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50" w:type="dxa"/>
        <w:tblInd w:w="-818" w:type="dxa"/>
        <w:tblBorders>
          <w:top w:val="single" w:sz="6" w:space="0" w:color="auto"/>
          <w:left w:val="single" w:sz="6" w:space="0" w:color="auto"/>
          <w:bottom w:val="single" w:sz="6" w:space="0" w:color="000080"/>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0"/>
        <w:gridCol w:w="3600"/>
        <w:gridCol w:w="3870"/>
        <w:gridCol w:w="720"/>
        <w:gridCol w:w="2244"/>
        <w:gridCol w:w="6"/>
        <w:gridCol w:w="1434"/>
        <w:gridCol w:w="6"/>
      </w:tblGrid>
      <w:tr w:rsidR="00E65CD3" w14:paraId="0F1DC21D" w14:textId="77777777" w:rsidTr="00BB7C0E">
        <w:trPr>
          <w:cantSplit/>
          <w:trHeight w:val="345"/>
        </w:trPr>
        <w:tc>
          <w:tcPr>
            <w:tcW w:w="6570" w:type="dxa"/>
            <w:gridSpan w:val="2"/>
            <w:tcBorders>
              <w:bottom w:val="single" w:sz="6" w:space="0" w:color="auto"/>
              <w:right w:val="nil"/>
            </w:tcBorders>
            <w:shd w:val="solid" w:color="FFFFFF" w:themeColor="background1" w:fill="FFFFFF"/>
          </w:tcPr>
          <w:p w14:paraId="103B5850" w14:textId="77777777" w:rsidR="00E65CD3" w:rsidRPr="00E65CD3" w:rsidRDefault="00DA15AC" w:rsidP="00E65CD3">
            <w:pPr>
              <w:ind w:left="288"/>
              <w:rPr>
                <w:b/>
                <w:bCs/>
                <w:sz w:val="22"/>
              </w:rPr>
            </w:pPr>
            <w:r>
              <w:rPr>
                <w:b/>
              </w:rPr>
              <w:t xml:space="preserve">           </w:t>
            </w:r>
            <w:r w:rsidR="00E65CD3" w:rsidRPr="004D5237">
              <w:rPr>
                <w:b/>
              </w:rPr>
              <w:t>Meeting</w:t>
            </w:r>
            <w:r w:rsidR="00E65CD3" w:rsidRPr="004D5237">
              <w:t>:</w:t>
            </w:r>
            <w:r w:rsidR="00E65CD3">
              <w:rPr>
                <w:sz w:val="22"/>
              </w:rPr>
              <w:t xml:space="preserve"> </w:t>
            </w:r>
            <w:r w:rsidR="00E65CD3" w:rsidRPr="004D5237">
              <w:t>Board of Directors</w:t>
            </w:r>
          </w:p>
        </w:tc>
        <w:tc>
          <w:tcPr>
            <w:tcW w:w="8280" w:type="dxa"/>
            <w:gridSpan w:val="6"/>
            <w:tcBorders>
              <w:left w:val="nil"/>
              <w:bottom w:val="single" w:sz="6" w:space="0" w:color="auto"/>
            </w:tcBorders>
            <w:shd w:val="solid" w:color="FFFFFF" w:themeColor="background1" w:fill="FFFFFF"/>
          </w:tcPr>
          <w:p w14:paraId="4FB7BEA4" w14:textId="01D051CA" w:rsidR="00E65CD3" w:rsidRDefault="00E65CD3" w:rsidP="00E65CD3">
            <w:pPr>
              <w:ind w:left="42" w:hanging="42"/>
              <w:rPr>
                <w:bCs/>
              </w:rPr>
            </w:pPr>
            <w:r w:rsidRPr="004D5237">
              <w:rPr>
                <w:b/>
                <w:bCs/>
              </w:rPr>
              <w:t xml:space="preserve">Date: </w:t>
            </w:r>
            <w:r w:rsidR="00A639E3">
              <w:rPr>
                <w:bCs/>
              </w:rPr>
              <w:t>May 23, 2023</w:t>
            </w:r>
          </w:p>
          <w:p w14:paraId="571981A7" w14:textId="77777777" w:rsidR="00A41C9F" w:rsidRPr="004D5237" w:rsidRDefault="00A41C9F" w:rsidP="00E65CD3">
            <w:pPr>
              <w:ind w:left="42" w:hanging="42"/>
              <w:rPr>
                <w:bCs/>
              </w:rPr>
            </w:pPr>
          </w:p>
          <w:p w14:paraId="088FC8FA" w14:textId="77777777" w:rsidR="00E65CD3" w:rsidRPr="004D5237" w:rsidRDefault="00E65CD3" w:rsidP="00D20C16">
            <w:pPr>
              <w:jc w:val="center"/>
              <w:rPr>
                <w:b/>
                <w:bCs/>
              </w:rPr>
            </w:pPr>
          </w:p>
        </w:tc>
      </w:tr>
      <w:tr w:rsidR="00E65CD3" w14:paraId="33C483D3" w14:textId="77777777" w:rsidTr="008976EA">
        <w:trPr>
          <w:cantSplit/>
          <w:trHeight w:val="1398"/>
        </w:trPr>
        <w:tc>
          <w:tcPr>
            <w:tcW w:w="2970" w:type="dxa"/>
            <w:tcBorders>
              <w:bottom w:val="single" w:sz="6" w:space="0" w:color="auto"/>
              <w:right w:val="nil"/>
            </w:tcBorders>
            <w:shd w:val="solid" w:color="FFFFFF" w:themeColor="background1" w:fill="FFFFFF"/>
          </w:tcPr>
          <w:p w14:paraId="03AC9B38" w14:textId="77777777" w:rsidR="00E65CD3" w:rsidRPr="00E65CD3" w:rsidRDefault="00E65CD3" w:rsidP="00E65CD3">
            <w:pPr>
              <w:pStyle w:val="Heading7"/>
              <w:numPr>
                <w:ilvl w:val="0"/>
                <w:numId w:val="0"/>
              </w:numPr>
              <w:tabs>
                <w:tab w:val="left" w:pos="1782"/>
              </w:tabs>
              <w:ind w:left="72"/>
              <w:jc w:val="right"/>
              <w:rPr>
                <w:sz w:val="22"/>
              </w:rPr>
            </w:pPr>
            <w:r>
              <w:rPr>
                <w:sz w:val="22"/>
              </w:rPr>
              <w:t>Present:</w:t>
            </w:r>
          </w:p>
        </w:tc>
        <w:tc>
          <w:tcPr>
            <w:tcW w:w="3600" w:type="dxa"/>
            <w:tcBorders>
              <w:left w:val="nil"/>
              <w:bottom w:val="single" w:sz="6" w:space="0" w:color="auto"/>
              <w:right w:val="nil"/>
            </w:tcBorders>
            <w:shd w:val="solid" w:color="FFFFFF" w:themeColor="background1" w:fill="FFFFFF"/>
          </w:tcPr>
          <w:p w14:paraId="0A4E0B4A" w14:textId="3FF8892E" w:rsidR="00E65CD3" w:rsidRDefault="00A41C9F" w:rsidP="00E65CD3">
            <w:pPr>
              <w:rPr>
                <w:bCs/>
                <w:sz w:val="20"/>
                <w:szCs w:val="20"/>
              </w:rPr>
            </w:pPr>
            <w:r>
              <w:rPr>
                <w:bCs/>
                <w:sz w:val="20"/>
                <w:szCs w:val="20"/>
              </w:rPr>
              <w:t>Kelly Matlock</w:t>
            </w:r>
            <w:r w:rsidR="00E65CD3" w:rsidRPr="0046386E">
              <w:rPr>
                <w:bCs/>
                <w:sz w:val="20"/>
                <w:szCs w:val="20"/>
              </w:rPr>
              <w:t>, MD Chief of Staff</w:t>
            </w:r>
          </w:p>
          <w:p w14:paraId="32CB91DF" w14:textId="77777777" w:rsidR="00AE0B7E" w:rsidRDefault="00AE0B7E" w:rsidP="00AE0B7E">
            <w:pPr>
              <w:rPr>
                <w:bCs/>
                <w:sz w:val="20"/>
                <w:szCs w:val="20"/>
              </w:rPr>
            </w:pPr>
            <w:r>
              <w:rPr>
                <w:bCs/>
                <w:sz w:val="20"/>
                <w:szCs w:val="20"/>
              </w:rPr>
              <w:t>Rose Thomason CHRO</w:t>
            </w:r>
          </w:p>
          <w:p w14:paraId="46A7DEAB" w14:textId="77777777" w:rsidR="00AE0B7E" w:rsidRDefault="00AE0B7E" w:rsidP="00AE0B7E">
            <w:pPr>
              <w:rPr>
                <w:bCs/>
                <w:sz w:val="20"/>
                <w:szCs w:val="20"/>
              </w:rPr>
            </w:pPr>
            <w:r>
              <w:rPr>
                <w:bCs/>
                <w:sz w:val="20"/>
                <w:szCs w:val="20"/>
              </w:rPr>
              <w:t>Buddy Whiddon CFO</w:t>
            </w:r>
          </w:p>
          <w:p w14:paraId="5EBF7618" w14:textId="2E1023CD" w:rsidR="00EB11BE" w:rsidRPr="0046386E" w:rsidRDefault="00EB11BE" w:rsidP="00EB11BE">
            <w:pPr>
              <w:rPr>
                <w:bCs/>
                <w:sz w:val="20"/>
                <w:szCs w:val="20"/>
              </w:rPr>
            </w:pPr>
            <w:r>
              <w:rPr>
                <w:bCs/>
                <w:sz w:val="20"/>
                <w:szCs w:val="20"/>
              </w:rPr>
              <w:t>Dr. Alice Ramey, MD</w:t>
            </w:r>
            <w:r w:rsidRPr="0046386E">
              <w:rPr>
                <w:bCs/>
                <w:sz w:val="20"/>
                <w:szCs w:val="20"/>
              </w:rPr>
              <w:t>,</w:t>
            </w:r>
            <w:r>
              <w:rPr>
                <w:bCs/>
                <w:sz w:val="20"/>
                <w:szCs w:val="20"/>
              </w:rPr>
              <w:t xml:space="preserve"> </w:t>
            </w:r>
            <w:r w:rsidRPr="0046386E">
              <w:rPr>
                <w:bCs/>
                <w:sz w:val="20"/>
                <w:szCs w:val="20"/>
              </w:rPr>
              <w:t>President</w:t>
            </w:r>
          </w:p>
          <w:p w14:paraId="6F13DB0A" w14:textId="136FFCD2" w:rsidR="00AE0B7E" w:rsidRPr="0046386E" w:rsidRDefault="00A639E3" w:rsidP="00AE0B7E">
            <w:pPr>
              <w:rPr>
                <w:bCs/>
                <w:sz w:val="20"/>
                <w:szCs w:val="20"/>
              </w:rPr>
            </w:pPr>
            <w:r>
              <w:rPr>
                <w:bCs/>
                <w:sz w:val="20"/>
                <w:szCs w:val="20"/>
              </w:rPr>
              <w:t>Jams Adams</w:t>
            </w:r>
            <w:r w:rsidR="00F6487C">
              <w:rPr>
                <w:bCs/>
                <w:sz w:val="20"/>
                <w:szCs w:val="20"/>
              </w:rPr>
              <w:t xml:space="preserve"> Board Member</w:t>
            </w:r>
          </w:p>
        </w:tc>
        <w:tc>
          <w:tcPr>
            <w:tcW w:w="3870" w:type="dxa"/>
            <w:tcBorders>
              <w:left w:val="nil"/>
              <w:bottom w:val="single" w:sz="6" w:space="0" w:color="auto"/>
              <w:right w:val="nil"/>
            </w:tcBorders>
            <w:shd w:val="solid" w:color="FFFFFF" w:themeColor="background1" w:fill="FFFFFF"/>
          </w:tcPr>
          <w:p w14:paraId="58943074" w14:textId="77777777" w:rsidR="00E65CD3" w:rsidRPr="0046386E" w:rsidRDefault="00E65CD3" w:rsidP="00E65CD3">
            <w:pPr>
              <w:ind w:left="42" w:hanging="42"/>
              <w:rPr>
                <w:bCs/>
                <w:sz w:val="20"/>
                <w:szCs w:val="20"/>
              </w:rPr>
            </w:pPr>
            <w:r w:rsidRPr="0046386E">
              <w:rPr>
                <w:bCs/>
                <w:sz w:val="20"/>
                <w:szCs w:val="20"/>
              </w:rPr>
              <w:t>Ross Korkmas, CEO</w:t>
            </w:r>
          </w:p>
          <w:p w14:paraId="37D315AC" w14:textId="77777777" w:rsidR="00E65CD3" w:rsidRDefault="00D50227" w:rsidP="00EF5309">
            <w:pPr>
              <w:rPr>
                <w:bCs/>
                <w:sz w:val="20"/>
                <w:szCs w:val="20"/>
              </w:rPr>
            </w:pPr>
            <w:r>
              <w:rPr>
                <w:bCs/>
                <w:sz w:val="20"/>
                <w:szCs w:val="20"/>
              </w:rPr>
              <w:t>Shane Coleman, COO</w:t>
            </w:r>
          </w:p>
          <w:p w14:paraId="37F33D81" w14:textId="6C5CE2A6" w:rsidR="0062038E" w:rsidRPr="0046386E" w:rsidRDefault="0062038E" w:rsidP="00F066DF">
            <w:pPr>
              <w:ind w:left="42" w:hanging="42"/>
              <w:rPr>
                <w:bCs/>
                <w:sz w:val="20"/>
                <w:szCs w:val="20"/>
              </w:rPr>
            </w:pPr>
          </w:p>
        </w:tc>
        <w:tc>
          <w:tcPr>
            <w:tcW w:w="4410" w:type="dxa"/>
            <w:gridSpan w:val="5"/>
            <w:tcBorders>
              <w:left w:val="nil"/>
              <w:bottom w:val="single" w:sz="6" w:space="0" w:color="auto"/>
            </w:tcBorders>
            <w:shd w:val="solid" w:color="FFFFFF" w:themeColor="background1" w:fill="FFFFFF"/>
          </w:tcPr>
          <w:p w14:paraId="098B456C" w14:textId="77777777" w:rsidR="00E65CD3" w:rsidRDefault="0046386E" w:rsidP="0046386E">
            <w:pPr>
              <w:rPr>
                <w:bCs/>
                <w:sz w:val="20"/>
                <w:szCs w:val="20"/>
              </w:rPr>
            </w:pPr>
            <w:r>
              <w:rPr>
                <w:bCs/>
                <w:sz w:val="20"/>
                <w:szCs w:val="20"/>
              </w:rPr>
              <w:t>Rhett Warren, Legal Counsel</w:t>
            </w:r>
          </w:p>
          <w:p w14:paraId="754F8FA5" w14:textId="4394D40D" w:rsidR="0062038E" w:rsidRDefault="00D018D8" w:rsidP="0046386E">
            <w:pPr>
              <w:rPr>
                <w:bCs/>
                <w:sz w:val="20"/>
                <w:szCs w:val="20"/>
              </w:rPr>
            </w:pPr>
            <w:r>
              <w:rPr>
                <w:bCs/>
                <w:sz w:val="20"/>
                <w:szCs w:val="20"/>
              </w:rPr>
              <w:t>Kim Ortiz</w:t>
            </w:r>
            <w:r w:rsidR="00F066DF">
              <w:rPr>
                <w:bCs/>
                <w:sz w:val="20"/>
                <w:szCs w:val="20"/>
              </w:rPr>
              <w:t xml:space="preserve">, </w:t>
            </w:r>
            <w:r>
              <w:rPr>
                <w:bCs/>
                <w:sz w:val="20"/>
                <w:szCs w:val="20"/>
              </w:rPr>
              <w:t xml:space="preserve">Exec. </w:t>
            </w:r>
            <w:r w:rsidR="004E445C">
              <w:rPr>
                <w:bCs/>
                <w:sz w:val="20"/>
                <w:szCs w:val="20"/>
              </w:rPr>
              <w:t>Coordinator</w:t>
            </w:r>
            <w:r w:rsidR="00F066DF">
              <w:rPr>
                <w:bCs/>
                <w:sz w:val="20"/>
                <w:szCs w:val="20"/>
              </w:rPr>
              <w:t>./Recording Sect</w:t>
            </w:r>
          </w:p>
          <w:p w14:paraId="017AB9E3" w14:textId="42CE9AFF" w:rsidR="00AE0B7E" w:rsidRDefault="0062038E" w:rsidP="00AE0B7E">
            <w:pPr>
              <w:ind w:left="42" w:hanging="42"/>
              <w:rPr>
                <w:sz w:val="20"/>
                <w:szCs w:val="20"/>
              </w:rPr>
            </w:pPr>
            <w:r>
              <w:rPr>
                <w:sz w:val="20"/>
                <w:szCs w:val="20"/>
              </w:rPr>
              <w:t>Sue Ellen Tabor</w:t>
            </w:r>
            <w:r w:rsidR="00AE0B7E">
              <w:rPr>
                <w:sz w:val="20"/>
                <w:szCs w:val="20"/>
              </w:rPr>
              <w:t xml:space="preserve">, </w:t>
            </w:r>
            <w:r>
              <w:rPr>
                <w:sz w:val="20"/>
                <w:szCs w:val="20"/>
              </w:rPr>
              <w:t xml:space="preserve">Chief </w:t>
            </w:r>
            <w:r w:rsidR="00AE0B7E">
              <w:rPr>
                <w:sz w:val="20"/>
                <w:szCs w:val="20"/>
              </w:rPr>
              <w:t>Quality Director</w:t>
            </w:r>
          </w:p>
          <w:p w14:paraId="7A571B90" w14:textId="2EC11978" w:rsidR="0021316C" w:rsidRDefault="0021316C" w:rsidP="0046386E">
            <w:pPr>
              <w:rPr>
                <w:bCs/>
                <w:sz w:val="20"/>
                <w:szCs w:val="20"/>
              </w:rPr>
            </w:pPr>
            <w:r>
              <w:rPr>
                <w:bCs/>
                <w:sz w:val="20"/>
                <w:szCs w:val="20"/>
              </w:rPr>
              <w:t>Lori Baker-Boyd</w:t>
            </w:r>
            <w:r w:rsidR="00F6487C">
              <w:rPr>
                <w:bCs/>
                <w:sz w:val="20"/>
                <w:szCs w:val="20"/>
              </w:rPr>
              <w:t xml:space="preserve"> Board Member</w:t>
            </w:r>
          </w:p>
          <w:p w14:paraId="6189BE95" w14:textId="58EC51E4" w:rsidR="0021316C" w:rsidRDefault="0021316C" w:rsidP="0046386E">
            <w:pPr>
              <w:rPr>
                <w:bCs/>
                <w:sz w:val="20"/>
                <w:szCs w:val="20"/>
              </w:rPr>
            </w:pPr>
            <w:r>
              <w:rPr>
                <w:bCs/>
                <w:sz w:val="20"/>
                <w:szCs w:val="20"/>
              </w:rPr>
              <w:t>Raymond Greenwood</w:t>
            </w:r>
            <w:r w:rsidR="00F6487C">
              <w:rPr>
                <w:bCs/>
                <w:sz w:val="20"/>
                <w:szCs w:val="20"/>
              </w:rPr>
              <w:t xml:space="preserve"> VP</w:t>
            </w:r>
          </w:p>
          <w:p w14:paraId="3BF05647" w14:textId="77777777" w:rsidR="00A639E3" w:rsidRDefault="00A639E3" w:rsidP="0046386E">
            <w:pPr>
              <w:rPr>
                <w:bCs/>
                <w:sz w:val="20"/>
                <w:szCs w:val="20"/>
              </w:rPr>
            </w:pPr>
          </w:p>
          <w:p w14:paraId="397F816E" w14:textId="6C0E0EAD" w:rsidR="00A639E3" w:rsidRDefault="00A639E3" w:rsidP="0046386E">
            <w:pPr>
              <w:rPr>
                <w:bCs/>
                <w:sz w:val="20"/>
                <w:szCs w:val="20"/>
              </w:rPr>
            </w:pPr>
            <w:r>
              <w:rPr>
                <w:bCs/>
                <w:sz w:val="20"/>
                <w:szCs w:val="20"/>
              </w:rPr>
              <w:t>Absent: Kathy Boswell</w:t>
            </w:r>
            <w:r w:rsidR="00F6487C">
              <w:rPr>
                <w:bCs/>
                <w:sz w:val="20"/>
                <w:szCs w:val="20"/>
              </w:rPr>
              <w:t xml:space="preserve"> Sec/</w:t>
            </w:r>
            <w:proofErr w:type="spellStart"/>
            <w:r w:rsidR="00F6487C">
              <w:rPr>
                <w:bCs/>
                <w:sz w:val="20"/>
                <w:szCs w:val="20"/>
              </w:rPr>
              <w:t>Treas</w:t>
            </w:r>
            <w:proofErr w:type="spellEnd"/>
          </w:p>
          <w:p w14:paraId="02709303" w14:textId="731F57A1" w:rsidR="00A639E3" w:rsidRPr="0046386E" w:rsidRDefault="00A639E3" w:rsidP="0046386E">
            <w:pPr>
              <w:rPr>
                <w:bCs/>
                <w:sz w:val="20"/>
                <w:szCs w:val="20"/>
              </w:rPr>
            </w:pPr>
            <w:r>
              <w:rPr>
                <w:bCs/>
                <w:sz w:val="20"/>
                <w:szCs w:val="20"/>
              </w:rPr>
              <w:t>JC Colton</w:t>
            </w:r>
            <w:r w:rsidR="00F6487C">
              <w:rPr>
                <w:bCs/>
                <w:sz w:val="20"/>
                <w:szCs w:val="20"/>
              </w:rPr>
              <w:t xml:space="preserve"> Board Member</w:t>
            </w:r>
          </w:p>
        </w:tc>
      </w:tr>
      <w:tr w:rsidR="00472BC9" w14:paraId="38D2055F" w14:textId="77777777" w:rsidTr="00BB7C0E">
        <w:trPr>
          <w:gridAfter w:val="1"/>
          <w:wAfter w:w="6" w:type="dxa"/>
          <w:cantSplit/>
        </w:trPr>
        <w:tc>
          <w:tcPr>
            <w:tcW w:w="14844" w:type="dxa"/>
            <w:gridSpan w:val="7"/>
            <w:tcBorders>
              <w:top w:val="single" w:sz="6" w:space="0" w:color="auto"/>
              <w:bottom w:val="single" w:sz="6" w:space="0" w:color="auto"/>
            </w:tcBorders>
            <w:shd w:val="solid" w:color="FFFFFF" w:themeColor="background1" w:fill="FFFFFF" w:themeFill="background1"/>
          </w:tcPr>
          <w:p w14:paraId="1502162A" w14:textId="5E8F1D69" w:rsidR="00472BC9" w:rsidRPr="00472BC9" w:rsidRDefault="00D75F76" w:rsidP="00472BC9">
            <w:pPr>
              <w:spacing w:before="240"/>
              <w:rPr>
                <w:sz w:val="22"/>
                <w:szCs w:val="22"/>
              </w:rPr>
            </w:pPr>
            <w:r>
              <w:rPr>
                <w:noProof/>
              </w:rPr>
              <w:drawing>
                <wp:anchor distT="0" distB="0" distL="114300" distR="114300" simplePos="0" relativeHeight="251658240" behindDoc="0" locked="0" layoutInCell="1" allowOverlap="1" wp14:anchorId="4A6ABA5D" wp14:editId="6872A966">
                  <wp:simplePos x="0" y="0"/>
                  <wp:positionH relativeFrom="column">
                    <wp:posOffset>835025</wp:posOffset>
                  </wp:positionH>
                  <wp:positionV relativeFrom="paragraph">
                    <wp:posOffset>0</wp:posOffset>
                  </wp:positionV>
                  <wp:extent cx="1565910" cy="390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5910" cy="390525"/>
                          </a:xfrm>
                          <a:prstGeom prst="rect">
                            <a:avLst/>
                          </a:prstGeom>
                        </pic:spPr>
                      </pic:pic>
                    </a:graphicData>
                  </a:graphic>
                </wp:anchor>
              </w:drawing>
            </w:r>
            <w:r w:rsidR="00472BC9" w:rsidRPr="00F066DF">
              <w:rPr>
                <w:b/>
                <w:sz w:val="22"/>
                <w:szCs w:val="22"/>
              </w:rPr>
              <w:t>Signed:</w:t>
            </w:r>
            <w:r w:rsidR="00472BC9">
              <w:rPr>
                <w:sz w:val="22"/>
                <w:szCs w:val="22"/>
              </w:rPr>
              <w:t xml:space="preserve"> </w:t>
            </w:r>
          </w:p>
          <w:p w14:paraId="0C1911F1" w14:textId="3368317E" w:rsidR="00472BC9" w:rsidRDefault="00472BC9" w:rsidP="00472BC9">
            <w:pPr>
              <w:spacing w:after="120"/>
              <w:rPr>
                <w:b/>
                <w:bCs/>
                <w:sz w:val="22"/>
              </w:rPr>
            </w:pPr>
            <w:r>
              <w:rPr>
                <w:sz w:val="22"/>
                <w:szCs w:val="22"/>
              </w:rPr>
              <w:tab/>
            </w:r>
            <w:r>
              <w:rPr>
                <w:sz w:val="22"/>
                <w:szCs w:val="22"/>
              </w:rPr>
              <w:tab/>
            </w:r>
            <w:bookmarkStart w:id="0" w:name="_GoBack"/>
            <w:bookmarkEnd w:id="0"/>
            <w:r w:rsidR="00D75F76">
              <w:rPr>
                <w:sz w:val="22"/>
                <w:szCs w:val="22"/>
              </w:rPr>
              <w:t>X</w:t>
            </w:r>
            <w:r w:rsidRPr="00472BC9">
              <w:rPr>
                <w:sz w:val="22"/>
                <w:szCs w:val="22"/>
              </w:rPr>
              <w:t xml:space="preserve">   Meeting Action Form Sent to Participants</w:t>
            </w:r>
          </w:p>
        </w:tc>
      </w:tr>
      <w:tr w:rsidR="00472BC9" w14:paraId="437F4C5B" w14:textId="77777777" w:rsidTr="009E268D">
        <w:trPr>
          <w:gridAfter w:val="1"/>
          <w:wAfter w:w="6" w:type="dxa"/>
          <w:trHeight w:val="399"/>
          <w:tblHeader/>
        </w:trPr>
        <w:tc>
          <w:tcPr>
            <w:tcW w:w="2970" w:type="dxa"/>
            <w:tcBorders>
              <w:top w:val="single" w:sz="6" w:space="0" w:color="auto"/>
              <w:bottom w:val="single" w:sz="6" w:space="0" w:color="auto"/>
            </w:tcBorders>
            <w:shd w:val="solid" w:color="F2F2F2" w:themeColor="background1" w:themeShade="F2" w:fill="FFFFFF"/>
            <w:vAlign w:val="center"/>
          </w:tcPr>
          <w:p w14:paraId="6C24D78A" w14:textId="77777777" w:rsidR="00472BC9" w:rsidRPr="00276C5D" w:rsidRDefault="00472BC9" w:rsidP="00472BC9">
            <w:pPr>
              <w:pStyle w:val="Heading7"/>
              <w:numPr>
                <w:ilvl w:val="0"/>
                <w:numId w:val="0"/>
              </w:numPr>
              <w:tabs>
                <w:tab w:val="left" w:pos="1782"/>
              </w:tabs>
              <w:ind w:left="72"/>
              <w:jc w:val="center"/>
              <w:rPr>
                <w:sz w:val="24"/>
              </w:rPr>
            </w:pPr>
            <w:r w:rsidRPr="00276C5D">
              <w:rPr>
                <w:sz w:val="24"/>
              </w:rPr>
              <w:t>Item</w:t>
            </w:r>
          </w:p>
        </w:tc>
        <w:tc>
          <w:tcPr>
            <w:tcW w:w="8190" w:type="dxa"/>
            <w:gridSpan w:val="3"/>
            <w:tcBorders>
              <w:top w:val="single" w:sz="6" w:space="0" w:color="auto"/>
              <w:bottom w:val="single" w:sz="6" w:space="0" w:color="auto"/>
            </w:tcBorders>
            <w:shd w:val="solid" w:color="F2F2F2" w:themeColor="background1" w:themeShade="F2" w:fill="FFFFFF"/>
            <w:vAlign w:val="center"/>
          </w:tcPr>
          <w:p w14:paraId="5C6DB4A7" w14:textId="77777777" w:rsidR="00472BC9" w:rsidRPr="00276C5D" w:rsidRDefault="00472BC9" w:rsidP="00472BC9">
            <w:pPr>
              <w:ind w:left="288"/>
              <w:jc w:val="center"/>
              <w:rPr>
                <w:b/>
                <w:bCs/>
              </w:rPr>
            </w:pPr>
            <w:r w:rsidRPr="00276C5D">
              <w:rPr>
                <w:b/>
                <w:bCs/>
              </w:rPr>
              <w:t>Discussion</w:t>
            </w:r>
          </w:p>
        </w:tc>
        <w:tc>
          <w:tcPr>
            <w:tcW w:w="2244" w:type="dxa"/>
            <w:tcBorders>
              <w:top w:val="single" w:sz="6" w:space="0" w:color="auto"/>
              <w:bottom w:val="single" w:sz="6" w:space="0" w:color="auto"/>
            </w:tcBorders>
            <w:shd w:val="solid" w:color="F2F2F2" w:themeColor="background1" w:themeShade="F2" w:fill="FFFFFF"/>
            <w:vAlign w:val="center"/>
          </w:tcPr>
          <w:p w14:paraId="77B85DAE" w14:textId="77777777" w:rsidR="00472BC9" w:rsidRPr="00276C5D" w:rsidRDefault="00472BC9" w:rsidP="00472BC9">
            <w:pPr>
              <w:ind w:left="42" w:hanging="42"/>
              <w:jc w:val="center"/>
              <w:rPr>
                <w:b/>
                <w:bCs/>
                <w:sz w:val="22"/>
                <w:szCs w:val="22"/>
              </w:rPr>
            </w:pPr>
            <w:r w:rsidRPr="00276C5D">
              <w:rPr>
                <w:b/>
                <w:bCs/>
                <w:sz w:val="22"/>
                <w:szCs w:val="22"/>
              </w:rPr>
              <w:t>Follow Up Needed/</w:t>
            </w:r>
            <w:r w:rsidR="00471210" w:rsidRPr="00276C5D">
              <w:rPr>
                <w:b/>
                <w:bCs/>
                <w:sz w:val="22"/>
                <w:szCs w:val="22"/>
              </w:rPr>
              <w:t xml:space="preserve"> </w:t>
            </w:r>
            <w:r w:rsidRPr="00276C5D">
              <w:rPr>
                <w:b/>
                <w:bCs/>
                <w:sz w:val="22"/>
                <w:szCs w:val="22"/>
              </w:rPr>
              <w:t>Delegated To</w:t>
            </w:r>
          </w:p>
        </w:tc>
        <w:tc>
          <w:tcPr>
            <w:tcW w:w="1440" w:type="dxa"/>
            <w:gridSpan w:val="2"/>
            <w:tcBorders>
              <w:top w:val="single" w:sz="6" w:space="0" w:color="auto"/>
              <w:bottom w:val="single" w:sz="6" w:space="0" w:color="auto"/>
            </w:tcBorders>
            <w:shd w:val="solid" w:color="F2F2F2" w:themeColor="background1" w:themeShade="F2" w:fill="FFFFFF"/>
            <w:vAlign w:val="center"/>
          </w:tcPr>
          <w:p w14:paraId="76EED571" w14:textId="77777777" w:rsidR="00472BC9" w:rsidRPr="00276C5D" w:rsidRDefault="00472BC9" w:rsidP="00472BC9">
            <w:pPr>
              <w:jc w:val="center"/>
              <w:rPr>
                <w:b/>
                <w:bCs/>
                <w:sz w:val="22"/>
                <w:szCs w:val="22"/>
              </w:rPr>
            </w:pPr>
            <w:r w:rsidRPr="00276C5D">
              <w:rPr>
                <w:b/>
                <w:bCs/>
                <w:sz w:val="22"/>
                <w:szCs w:val="22"/>
              </w:rPr>
              <w:t>Target Date</w:t>
            </w:r>
          </w:p>
        </w:tc>
      </w:tr>
      <w:tr w:rsidR="00472BC9" w14:paraId="27345970" w14:textId="77777777" w:rsidTr="009E268D">
        <w:trPr>
          <w:gridAfter w:val="1"/>
          <w:wAfter w:w="6" w:type="dxa"/>
          <w:trHeight w:val="948"/>
        </w:trPr>
        <w:tc>
          <w:tcPr>
            <w:tcW w:w="2970" w:type="dxa"/>
            <w:tcBorders>
              <w:top w:val="single" w:sz="6" w:space="0" w:color="auto"/>
            </w:tcBorders>
            <w:vAlign w:val="center"/>
          </w:tcPr>
          <w:p w14:paraId="05A12617" w14:textId="77777777" w:rsidR="00472BC9" w:rsidRPr="00A228C2" w:rsidRDefault="00472BC9" w:rsidP="008E5011">
            <w:pPr>
              <w:pStyle w:val="Heading7"/>
              <w:numPr>
                <w:ilvl w:val="0"/>
                <w:numId w:val="0"/>
              </w:numPr>
              <w:tabs>
                <w:tab w:val="left" w:pos="-288"/>
              </w:tabs>
              <w:spacing w:line="360" w:lineRule="auto"/>
              <w:ind w:left="540" w:hanging="468"/>
              <w:jc w:val="right"/>
              <w:rPr>
                <w:sz w:val="22"/>
                <w:szCs w:val="22"/>
              </w:rPr>
            </w:pPr>
            <w:bookmarkStart w:id="1" w:name="_Hlk112225693"/>
            <w:r w:rsidRPr="00A228C2">
              <w:rPr>
                <w:sz w:val="22"/>
                <w:szCs w:val="22"/>
              </w:rPr>
              <w:t>Call to</w:t>
            </w:r>
            <w:r>
              <w:rPr>
                <w:sz w:val="22"/>
                <w:szCs w:val="22"/>
              </w:rPr>
              <w:t xml:space="preserve"> </w:t>
            </w:r>
            <w:r w:rsidRPr="00A228C2">
              <w:rPr>
                <w:sz w:val="22"/>
                <w:szCs w:val="22"/>
              </w:rPr>
              <w:t>Order:</w:t>
            </w:r>
          </w:p>
          <w:p w14:paraId="123EEA78" w14:textId="77777777" w:rsidR="00472BC9" w:rsidRDefault="00472BC9" w:rsidP="008E5011">
            <w:pPr>
              <w:spacing w:line="360" w:lineRule="auto"/>
              <w:jc w:val="right"/>
              <w:rPr>
                <w:b/>
                <w:sz w:val="22"/>
                <w:szCs w:val="22"/>
              </w:rPr>
            </w:pPr>
            <w:r>
              <w:rPr>
                <w:b/>
                <w:sz w:val="22"/>
                <w:szCs w:val="22"/>
              </w:rPr>
              <w:t>Invocation:</w:t>
            </w:r>
          </w:p>
          <w:p w14:paraId="12B5B438" w14:textId="77777777" w:rsidR="00472BC9" w:rsidRPr="00A228C2" w:rsidRDefault="00472BC9" w:rsidP="008E5011">
            <w:pPr>
              <w:spacing w:line="360" w:lineRule="auto"/>
              <w:jc w:val="right"/>
              <w:rPr>
                <w:b/>
                <w:sz w:val="22"/>
                <w:szCs w:val="22"/>
              </w:rPr>
            </w:pPr>
            <w:r>
              <w:rPr>
                <w:b/>
                <w:sz w:val="22"/>
                <w:szCs w:val="22"/>
              </w:rPr>
              <w:t>Introductions:</w:t>
            </w:r>
          </w:p>
        </w:tc>
        <w:tc>
          <w:tcPr>
            <w:tcW w:w="8190" w:type="dxa"/>
            <w:gridSpan w:val="3"/>
            <w:tcBorders>
              <w:top w:val="single" w:sz="6" w:space="0" w:color="auto"/>
            </w:tcBorders>
            <w:shd w:val="clear" w:color="auto" w:fill="auto"/>
            <w:vAlign w:val="center"/>
          </w:tcPr>
          <w:p w14:paraId="6DB31E21" w14:textId="77777777" w:rsidR="00A639E3" w:rsidRDefault="00A639E3" w:rsidP="008E5011">
            <w:pPr>
              <w:spacing w:line="360" w:lineRule="auto"/>
              <w:rPr>
                <w:sz w:val="22"/>
              </w:rPr>
            </w:pPr>
          </w:p>
          <w:p w14:paraId="5FCF8BC7" w14:textId="3AFBECAB" w:rsidR="00472BC9" w:rsidRDefault="00472BC9" w:rsidP="008E5011">
            <w:pPr>
              <w:spacing w:line="360" w:lineRule="auto"/>
              <w:rPr>
                <w:sz w:val="22"/>
              </w:rPr>
            </w:pPr>
            <w:r>
              <w:rPr>
                <w:sz w:val="22"/>
              </w:rPr>
              <w:t xml:space="preserve">Meeting was called to order by </w:t>
            </w:r>
            <w:r w:rsidR="00A639E3">
              <w:rPr>
                <w:sz w:val="22"/>
              </w:rPr>
              <w:t>Dr. Alice Ramsey</w:t>
            </w:r>
            <w:r>
              <w:rPr>
                <w:sz w:val="22"/>
              </w:rPr>
              <w:t xml:space="preserve"> at </w:t>
            </w:r>
            <w:r w:rsidR="00540401">
              <w:rPr>
                <w:sz w:val="22"/>
              </w:rPr>
              <w:t>6:</w:t>
            </w:r>
            <w:r w:rsidR="0021316C">
              <w:rPr>
                <w:sz w:val="22"/>
              </w:rPr>
              <w:t>3</w:t>
            </w:r>
            <w:r w:rsidR="00A639E3">
              <w:rPr>
                <w:sz w:val="22"/>
              </w:rPr>
              <w:t xml:space="preserve">1 </w:t>
            </w:r>
            <w:r w:rsidR="00540401">
              <w:rPr>
                <w:sz w:val="22"/>
              </w:rPr>
              <w:t>PM</w:t>
            </w:r>
            <w:r>
              <w:rPr>
                <w:sz w:val="22"/>
              </w:rPr>
              <w:t xml:space="preserve">.  </w:t>
            </w:r>
          </w:p>
          <w:p w14:paraId="38323D6A" w14:textId="062455CA" w:rsidR="00472BC9" w:rsidRDefault="00A639E3" w:rsidP="008E5011">
            <w:pPr>
              <w:spacing w:line="360" w:lineRule="auto"/>
              <w:rPr>
                <w:sz w:val="22"/>
              </w:rPr>
            </w:pPr>
            <w:r>
              <w:rPr>
                <w:sz w:val="22"/>
              </w:rPr>
              <w:t>Lori Baker</w:t>
            </w:r>
          </w:p>
          <w:p w14:paraId="7A6AE977" w14:textId="2EE2033A" w:rsidR="00472BC9" w:rsidRDefault="00A639E3" w:rsidP="008E5011">
            <w:pPr>
              <w:spacing w:line="360" w:lineRule="auto"/>
              <w:rPr>
                <w:sz w:val="22"/>
              </w:rPr>
            </w:pPr>
            <w:r>
              <w:rPr>
                <w:sz w:val="22"/>
              </w:rPr>
              <w:t>James Adams new board member and Joe Erwin, Director of Radiology</w:t>
            </w:r>
          </w:p>
        </w:tc>
        <w:tc>
          <w:tcPr>
            <w:tcW w:w="2244" w:type="dxa"/>
            <w:tcBorders>
              <w:top w:val="single" w:sz="6" w:space="0" w:color="auto"/>
            </w:tcBorders>
            <w:vAlign w:val="center"/>
          </w:tcPr>
          <w:p w14:paraId="728B71E3" w14:textId="77777777" w:rsidR="00472BC9" w:rsidRDefault="00472BC9" w:rsidP="00472BC9">
            <w:pPr>
              <w:rPr>
                <w:sz w:val="22"/>
              </w:rPr>
            </w:pPr>
          </w:p>
        </w:tc>
        <w:tc>
          <w:tcPr>
            <w:tcW w:w="1440" w:type="dxa"/>
            <w:gridSpan w:val="2"/>
            <w:tcBorders>
              <w:top w:val="single" w:sz="6" w:space="0" w:color="auto"/>
            </w:tcBorders>
            <w:vAlign w:val="center"/>
          </w:tcPr>
          <w:p w14:paraId="6A9D14D0" w14:textId="77777777" w:rsidR="00472BC9" w:rsidRDefault="00472BC9" w:rsidP="00472BC9">
            <w:pPr>
              <w:jc w:val="center"/>
              <w:rPr>
                <w:b/>
                <w:sz w:val="22"/>
              </w:rPr>
            </w:pPr>
          </w:p>
        </w:tc>
      </w:tr>
      <w:bookmarkEnd w:id="1"/>
      <w:tr w:rsidR="00472BC9" w:rsidRPr="00DF74BA" w14:paraId="5482B836" w14:textId="77777777" w:rsidTr="009E268D">
        <w:trPr>
          <w:gridAfter w:val="1"/>
          <w:wAfter w:w="6" w:type="dxa"/>
          <w:trHeight w:val="921"/>
        </w:trPr>
        <w:tc>
          <w:tcPr>
            <w:tcW w:w="2970" w:type="dxa"/>
            <w:tcBorders>
              <w:bottom w:val="single" w:sz="6" w:space="0" w:color="auto"/>
            </w:tcBorders>
          </w:tcPr>
          <w:p w14:paraId="1E57EA6B" w14:textId="77777777" w:rsidR="00472BC9" w:rsidRDefault="00472BC9" w:rsidP="008E5011">
            <w:pPr>
              <w:spacing w:line="360" w:lineRule="auto"/>
              <w:jc w:val="right"/>
              <w:rPr>
                <w:b/>
                <w:sz w:val="22"/>
                <w:szCs w:val="22"/>
              </w:rPr>
            </w:pPr>
            <w:r>
              <w:rPr>
                <w:b/>
                <w:sz w:val="22"/>
                <w:szCs w:val="22"/>
              </w:rPr>
              <w:t>Public Comments:</w:t>
            </w:r>
          </w:p>
          <w:p w14:paraId="2DC8BE59" w14:textId="77777777" w:rsidR="00C0020D" w:rsidRDefault="00C0020D" w:rsidP="008E5011">
            <w:pPr>
              <w:spacing w:line="360" w:lineRule="auto"/>
              <w:jc w:val="right"/>
              <w:rPr>
                <w:b/>
                <w:sz w:val="22"/>
                <w:szCs w:val="22"/>
              </w:rPr>
            </w:pPr>
          </w:p>
          <w:p w14:paraId="093B2E02" w14:textId="77777777" w:rsidR="00472BC9" w:rsidRPr="00EA0379" w:rsidRDefault="00472BC9" w:rsidP="008E5011">
            <w:pPr>
              <w:spacing w:line="360" w:lineRule="auto"/>
              <w:jc w:val="right"/>
              <w:rPr>
                <w:b/>
                <w:sz w:val="22"/>
                <w:szCs w:val="22"/>
              </w:rPr>
            </w:pPr>
            <w:r>
              <w:rPr>
                <w:b/>
                <w:sz w:val="22"/>
                <w:szCs w:val="22"/>
              </w:rPr>
              <w:t>Announcements:</w:t>
            </w:r>
          </w:p>
        </w:tc>
        <w:tc>
          <w:tcPr>
            <w:tcW w:w="8190" w:type="dxa"/>
            <w:gridSpan w:val="3"/>
            <w:tcBorders>
              <w:bottom w:val="single" w:sz="6" w:space="0" w:color="auto"/>
            </w:tcBorders>
          </w:tcPr>
          <w:p w14:paraId="12BA0FEA" w14:textId="1C5D3C54" w:rsidR="000E1FAD" w:rsidRDefault="00A639E3" w:rsidP="00EF5309">
            <w:pPr>
              <w:pStyle w:val="BodyText2"/>
              <w:rPr>
                <w:b w:val="0"/>
                <w:sz w:val="22"/>
                <w:szCs w:val="22"/>
              </w:rPr>
            </w:pPr>
            <w:r>
              <w:rPr>
                <w:b w:val="0"/>
                <w:sz w:val="22"/>
                <w:szCs w:val="22"/>
              </w:rPr>
              <w:t>N/A</w:t>
            </w:r>
          </w:p>
          <w:p w14:paraId="14003435" w14:textId="77777777" w:rsidR="000E1FAD" w:rsidRDefault="000E1FAD" w:rsidP="00EF5309">
            <w:pPr>
              <w:pStyle w:val="BodyText2"/>
              <w:rPr>
                <w:b w:val="0"/>
                <w:sz w:val="22"/>
                <w:szCs w:val="22"/>
              </w:rPr>
            </w:pPr>
          </w:p>
          <w:p w14:paraId="2711D0AE" w14:textId="77777777" w:rsidR="00A639E3" w:rsidRDefault="00A639E3" w:rsidP="00EF5309">
            <w:pPr>
              <w:pStyle w:val="BodyText2"/>
              <w:rPr>
                <w:b w:val="0"/>
                <w:sz w:val="22"/>
                <w:szCs w:val="22"/>
              </w:rPr>
            </w:pPr>
          </w:p>
          <w:p w14:paraId="257B8967" w14:textId="1EC71FA9" w:rsidR="00A639E3" w:rsidRPr="0046386E" w:rsidRDefault="00A639E3" w:rsidP="00EF5309">
            <w:pPr>
              <w:pStyle w:val="BodyText2"/>
              <w:rPr>
                <w:b w:val="0"/>
                <w:sz w:val="22"/>
                <w:szCs w:val="22"/>
              </w:rPr>
            </w:pPr>
            <w:r>
              <w:rPr>
                <w:b w:val="0"/>
                <w:sz w:val="22"/>
                <w:szCs w:val="22"/>
              </w:rPr>
              <w:t>N/A</w:t>
            </w:r>
          </w:p>
        </w:tc>
        <w:tc>
          <w:tcPr>
            <w:tcW w:w="2244" w:type="dxa"/>
            <w:tcBorders>
              <w:bottom w:val="single" w:sz="6" w:space="0" w:color="auto"/>
            </w:tcBorders>
          </w:tcPr>
          <w:p w14:paraId="0F52EEF1" w14:textId="77777777" w:rsidR="00E041B3" w:rsidRDefault="00E041B3" w:rsidP="00472BC9">
            <w:pPr>
              <w:pStyle w:val="BodyText2"/>
              <w:rPr>
                <w:b w:val="0"/>
                <w:sz w:val="22"/>
                <w:szCs w:val="22"/>
              </w:rPr>
            </w:pPr>
          </w:p>
        </w:tc>
        <w:tc>
          <w:tcPr>
            <w:tcW w:w="1440" w:type="dxa"/>
            <w:gridSpan w:val="2"/>
            <w:tcBorders>
              <w:bottom w:val="single" w:sz="6" w:space="0" w:color="auto"/>
            </w:tcBorders>
          </w:tcPr>
          <w:p w14:paraId="7BA541B4" w14:textId="77777777" w:rsidR="00472BC9" w:rsidRDefault="00472BC9" w:rsidP="00472BC9">
            <w:pPr>
              <w:jc w:val="center"/>
              <w:rPr>
                <w:b/>
                <w:bCs/>
                <w:sz w:val="22"/>
                <w:szCs w:val="22"/>
              </w:rPr>
            </w:pPr>
          </w:p>
          <w:p w14:paraId="0DD69266" w14:textId="77777777" w:rsidR="00E041B3" w:rsidRDefault="00E041B3" w:rsidP="00472BC9">
            <w:pPr>
              <w:jc w:val="center"/>
              <w:rPr>
                <w:b/>
                <w:bCs/>
                <w:sz w:val="22"/>
                <w:szCs w:val="22"/>
              </w:rPr>
            </w:pPr>
          </w:p>
          <w:p w14:paraId="7BBB1E34" w14:textId="77777777" w:rsidR="00E041B3" w:rsidRPr="00243781" w:rsidRDefault="00E041B3" w:rsidP="00472BC9">
            <w:pPr>
              <w:jc w:val="center"/>
              <w:rPr>
                <w:bCs/>
                <w:sz w:val="22"/>
                <w:szCs w:val="22"/>
              </w:rPr>
            </w:pPr>
          </w:p>
        </w:tc>
      </w:tr>
      <w:tr w:rsidR="00472BC9" w:rsidRPr="00DF74BA" w14:paraId="75EC0B12" w14:textId="77777777" w:rsidTr="009E268D">
        <w:trPr>
          <w:gridAfter w:val="1"/>
          <w:wAfter w:w="6" w:type="dxa"/>
          <w:trHeight w:val="462"/>
        </w:trPr>
        <w:tc>
          <w:tcPr>
            <w:tcW w:w="2970" w:type="dxa"/>
            <w:tcBorders>
              <w:bottom w:val="single" w:sz="6" w:space="0" w:color="auto"/>
            </w:tcBorders>
            <w:shd w:val="clear" w:color="auto" w:fill="F2F2F2" w:themeFill="background1" w:themeFillShade="F2"/>
            <w:vAlign w:val="center"/>
          </w:tcPr>
          <w:p w14:paraId="35E1CB41" w14:textId="77777777" w:rsidR="00472BC9" w:rsidRPr="00472BC9" w:rsidRDefault="00472BC9" w:rsidP="00472BC9">
            <w:pPr>
              <w:jc w:val="center"/>
              <w:rPr>
                <w:b/>
              </w:rPr>
            </w:pPr>
          </w:p>
        </w:tc>
        <w:tc>
          <w:tcPr>
            <w:tcW w:w="8190" w:type="dxa"/>
            <w:gridSpan w:val="3"/>
            <w:tcBorders>
              <w:bottom w:val="single" w:sz="6" w:space="0" w:color="auto"/>
            </w:tcBorders>
            <w:shd w:val="clear" w:color="auto" w:fill="F2F2F2" w:themeFill="background1" w:themeFillShade="F2"/>
          </w:tcPr>
          <w:p w14:paraId="323F5C13" w14:textId="77777777" w:rsidR="00472BC9" w:rsidRPr="00626082" w:rsidRDefault="00472BC9" w:rsidP="00472BC9">
            <w:pPr>
              <w:pStyle w:val="BodyText2"/>
              <w:rPr>
                <w:b w:val="0"/>
                <w:sz w:val="22"/>
                <w:szCs w:val="22"/>
              </w:rPr>
            </w:pPr>
          </w:p>
        </w:tc>
        <w:tc>
          <w:tcPr>
            <w:tcW w:w="2244" w:type="dxa"/>
            <w:tcBorders>
              <w:bottom w:val="single" w:sz="6" w:space="0" w:color="auto"/>
            </w:tcBorders>
            <w:shd w:val="clear" w:color="auto" w:fill="F2F2F2" w:themeFill="background1" w:themeFillShade="F2"/>
          </w:tcPr>
          <w:p w14:paraId="43BC081D" w14:textId="77777777" w:rsidR="00472BC9" w:rsidRPr="008679E1" w:rsidRDefault="00472BC9" w:rsidP="00472BC9">
            <w:pPr>
              <w:pStyle w:val="BodyText2"/>
              <w:rPr>
                <w:b w:val="0"/>
                <w:sz w:val="22"/>
                <w:szCs w:val="22"/>
              </w:rPr>
            </w:pPr>
          </w:p>
        </w:tc>
        <w:tc>
          <w:tcPr>
            <w:tcW w:w="1440" w:type="dxa"/>
            <w:gridSpan w:val="2"/>
            <w:tcBorders>
              <w:bottom w:val="single" w:sz="6" w:space="0" w:color="auto"/>
            </w:tcBorders>
            <w:shd w:val="clear" w:color="auto" w:fill="F2F2F2" w:themeFill="background1" w:themeFillShade="F2"/>
          </w:tcPr>
          <w:p w14:paraId="1F9017C1" w14:textId="77777777" w:rsidR="00472BC9" w:rsidRDefault="00472BC9" w:rsidP="00472BC9">
            <w:pPr>
              <w:jc w:val="center"/>
              <w:rPr>
                <w:b/>
                <w:bCs/>
                <w:sz w:val="22"/>
                <w:szCs w:val="22"/>
              </w:rPr>
            </w:pPr>
          </w:p>
        </w:tc>
      </w:tr>
      <w:tr w:rsidR="00A639E3" w:rsidRPr="00DF74BA" w14:paraId="46FE2DDF" w14:textId="77777777" w:rsidTr="00D0501F">
        <w:trPr>
          <w:gridAfter w:val="1"/>
          <w:wAfter w:w="6" w:type="dxa"/>
          <w:trHeight w:val="705"/>
        </w:trPr>
        <w:tc>
          <w:tcPr>
            <w:tcW w:w="2970" w:type="dxa"/>
            <w:tcBorders>
              <w:top w:val="single" w:sz="6" w:space="0" w:color="auto"/>
              <w:bottom w:val="single" w:sz="6" w:space="0" w:color="auto"/>
            </w:tcBorders>
          </w:tcPr>
          <w:p w14:paraId="5B4048E1" w14:textId="0D2C4CDB" w:rsidR="00A639E3" w:rsidRDefault="00A639E3" w:rsidP="00472BC9">
            <w:pPr>
              <w:jc w:val="right"/>
              <w:rPr>
                <w:b/>
                <w:sz w:val="22"/>
                <w:szCs w:val="22"/>
              </w:rPr>
            </w:pPr>
            <w:r>
              <w:rPr>
                <w:b/>
                <w:sz w:val="22"/>
                <w:szCs w:val="22"/>
              </w:rPr>
              <w:t>Swear In/Oath New Board Member Place 5 James Adams – Rhett Warren Legal Counsel</w:t>
            </w:r>
          </w:p>
        </w:tc>
        <w:tc>
          <w:tcPr>
            <w:tcW w:w="8190" w:type="dxa"/>
            <w:gridSpan w:val="3"/>
            <w:tcBorders>
              <w:bottom w:val="single" w:sz="6" w:space="0" w:color="auto"/>
            </w:tcBorders>
          </w:tcPr>
          <w:p w14:paraId="4C38D3F4" w14:textId="01BDDCC9" w:rsidR="00A639E3" w:rsidRDefault="00A639E3" w:rsidP="00C35349">
            <w:pPr>
              <w:rPr>
                <w:sz w:val="22"/>
                <w:szCs w:val="22"/>
              </w:rPr>
            </w:pPr>
            <w:r>
              <w:rPr>
                <w:sz w:val="22"/>
                <w:szCs w:val="22"/>
              </w:rPr>
              <w:t>Oath taken by Mr. Adams.  Board welcomed him and appreciate him stepping in to Place 5.</w:t>
            </w:r>
          </w:p>
        </w:tc>
        <w:tc>
          <w:tcPr>
            <w:tcW w:w="2244" w:type="dxa"/>
            <w:tcBorders>
              <w:top w:val="single" w:sz="6" w:space="0" w:color="auto"/>
              <w:bottom w:val="single" w:sz="6" w:space="0" w:color="auto"/>
            </w:tcBorders>
          </w:tcPr>
          <w:p w14:paraId="3B28154D" w14:textId="77777777" w:rsidR="00A639E3" w:rsidRDefault="00A639E3" w:rsidP="00472BC9">
            <w:pPr>
              <w:spacing w:after="120"/>
              <w:rPr>
                <w:sz w:val="22"/>
                <w:szCs w:val="22"/>
              </w:rPr>
            </w:pPr>
          </w:p>
        </w:tc>
        <w:tc>
          <w:tcPr>
            <w:tcW w:w="1440" w:type="dxa"/>
            <w:gridSpan w:val="2"/>
            <w:tcBorders>
              <w:top w:val="single" w:sz="6" w:space="0" w:color="auto"/>
              <w:bottom w:val="single" w:sz="6" w:space="0" w:color="auto"/>
            </w:tcBorders>
          </w:tcPr>
          <w:p w14:paraId="0BC606C3" w14:textId="77777777" w:rsidR="00A639E3" w:rsidRPr="004E445C" w:rsidRDefault="00A639E3" w:rsidP="00472BC9">
            <w:pPr>
              <w:jc w:val="center"/>
              <w:rPr>
                <w:bCs/>
                <w:sz w:val="22"/>
                <w:szCs w:val="22"/>
              </w:rPr>
            </w:pPr>
          </w:p>
        </w:tc>
      </w:tr>
      <w:tr w:rsidR="00A639E3" w:rsidRPr="00DF74BA" w14:paraId="1D3AA704" w14:textId="77777777" w:rsidTr="00D0501F">
        <w:trPr>
          <w:gridAfter w:val="1"/>
          <w:wAfter w:w="6" w:type="dxa"/>
          <w:trHeight w:val="705"/>
        </w:trPr>
        <w:tc>
          <w:tcPr>
            <w:tcW w:w="2970" w:type="dxa"/>
            <w:tcBorders>
              <w:top w:val="single" w:sz="6" w:space="0" w:color="auto"/>
              <w:bottom w:val="single" w:sz="6" w:space="0" w:color="auto"/>
            </w:tcBorders>
          </w:tcPr>
          <w:p w14:paraId="22C4B1C2" w14:textId="450F8E3C" w:rsidR="00A639E3" w:rsidRDefault="00A639E3" w:rsidP="00472BC9">
            <w:pPr>
              <w:jc w:val="right"/>
              <w:rPr>
                <w:b/>
                <w:sz w:val="22"/>
                <w:szCs w:val="22"/>
              </w:rPr>
            </w:pPr>
            <w:r>
              <w:rPr>
                <w:b/>
                <w:sz w:val="22"/>
                <w:szCs w:val="22"/>
              </w:rPr>
              <w:t>Receive/Discuss/Approve – Proposal for new MRI- Shane Coleman, COO/CIO and Joe Erwin, Director Radiology</w:t>
            </w:r>
          </w:p>
        </w:tc>
        <w:tc>
          <w:tcPr>
            <w:tcW w:w="8190" w:type="dxa"/>
            <w:gridSpan w:val="3"/>
            <w:tcBorders>
              <w:bottom w:val="single" w:sz="6" w:space="0" w:color="auto"/>
            </w:tcBorders>
          </w:tcPr>
          <w:p w14:paraId="6EE42F46" w14:textId="759575A9" w:rsidR="00A639E3" w:rsidRDefault="00A639E3" w:rsidP="00C35349">
            <w:pPr>
              <w:rPr>
                <w:sz w:val="22"/>
                <w:szCs w:val="22"/>
              </w:rPr>
            </w:pPr>
            <w:r>
              <w:rPr>
                <w:sz w:val="22"/>
                <w:szCs w:val="22"/>
              </w:rPr>
              <w:t>MRI has been in capital for 2023, but additional dollars will be needed to complete project.  See attached for detail. Motion made by Raymond Greenwood to approve additional cost for new MRI project 2</w:t>
            </w:r>
            <w:r w:rsidRPr="00A639E3">
              <w:rPr>
                <w:sz w:val="22"/>
                <w:szCs w:val="22"/>
                <w:vertAlign w:val="superscript"/>
              </w:rPr>
              <w:t>nd</w:t>
            </w:r>
            <w:r>
              <w:rPr>
                <w:sz w:val="22"/>
                <w:szCs w:val="22"/>
              </w:rPr>
              <w:t xml:space="preserve"> made by Lori Boyd. Motion passed 5-0.</w:t>
            </w:r>
          </w:p>
        </w:tc>
        <w:tc>
          <w:tcPr>
            <w:tcW w:w="2244" w:type="dxa"/>
            <w:tcBorders>
              <w:top w:val="single" w:sz="6" w:space="0" w:color="auto"/>
              <w:bottom w:val="single" w:sz="6" w:space="0" w:color="auto"/>
            </w:tcBorders>
          </w:tcPr>
          <w:p w14:paraId="45DC93C3" w14:textId="77777777" w:rsidR="00A639E3" w:rsidRDefault="00A639E3" w:rsidP="00472BC9">
            <w:pPr>
              <w:spacing w:after="120"/>
              <w:rPr>
                <w:sz w:val="22"/>
                <w:szCs w:val="22"/>
              </w:rPr>
            </w:pPr>
            <w:r>
              <w:rPr>
                <w:sz w:val="22"/>
                <w:szCs w:val="22"/>
              </w:rPr>
              <w:t>Shane Coleman</w:t>
            </w:r>
          </w:p>
          <w:p w14:paraId="42F67B6D" w14:textId="34E4AB95" w:rsidR="00A639E3" w:rsidRDefault="00A639E3" w:rsidP="00472BC9">
            <w:pPr>
              <w:spacing w:after="120"/>
              <w:rPr>
                <w:sz w:val="22"/>
                <w:szCs w:val="22"/>
              </w:rPr>
            </w:pPr>
            <w:r>
              <w:rPr>
                <w:sz w:val="22"/>
                <w:szCs w:val="22"/>
              </w:rPr>
              <w:t>Joe Erwin</w:t>
            </w:r>
          </w:p>
        </w:tc>
        <w:tc>
          <w:tcPr>
            <w:tcW w:w="1440" w:type="dxa"/>
            <w:gridSpan w:val="2"/>
            <w:tcBorders>
              <w:top w:val="single" w:sz="6" w:space="0" w:color="auto"/>
              <w:bottom w:val="single" w:sz="6" w:space="0" w:color="auto"/>
            </w:tcBorders>
          </w:tcPr>
          <w:p w14:paraId="04E9ED20" w14:textId="522D8F69" w:rsidR="00A639E3" w:rsidRPr="004E445C" w:rsidRDefault="00A639E3" w:rsidP="00472BC9">
            <w:pPr>
              <w:jc w:val="center"/>
              <w:rPr>
                <w:bCs/>
                <w:sz w:val="22"/>
                <w:szCs w:val="22"/>
              </w:rPr>
            </w:pPr>
            <w:r>
              <w:rPr>
                <w:bCs/>
                <w:sz w:val="22"/>
                <w:szCs w:val="22"/>
              </w:rPr>
              <w:t>End of 2023</w:t>
            </w:r>
          </w:p>
        </w:tc>
      </w:tr>
      <w:tr w:rsidR="00D51738" w:rsidRPr="00DF74BA" w14:paraId="489320D7" w14:textId="77777777" w:rsidTr="00D0501F">
        <w:trPr>
          <w:gridAfter w:val="1"/>
          <w:wAfter w:w="6" w:type="dxa"/>
          <w:trHeight w:val="705"/>
        </w:trPr>
        <w:tc>
          <w:tcPr>
            <w:tcW w:w="2970" w:type="dxa"/>
            <w:tcBorders>
              <w:top w:val="single" w:sz="6" w:space="0" w:color="auto"/>
              <w:bottom w:val="single" w:sz="6" w:space="0" w:color="auto"/>
            </w:tcBorders>
          </w:tcPr>
          <w:p w14:paraId="7B71A813" w14:textId="7377E2F6" w:rsidR="00D51738" w:rsidRPr="00AA5867" w:rsidRDefault="00D51738" w:rsidP="00472BC9">
            <w:pPr>
              <w:jc w:val="right"/>
              <w:rPr>
                <w:b/>
                <w:sz w:val="22"/>
                <w:szCs w:val="22"/>
              </w:rPr>
            </w:pPr>
            <w:bookmarkStart w:id="2" w:name="_Hlk112225853"/>
            <w:r>
              <w:rPr>
                <w:b/>
                <w:sz w:val="22"/>
                <w:szCs w:val="22"/>
              </w:rPr>
              <w:t xml:space="preserve">Receive/Discuss Quality Report- </w:t>
            </w:r>
            <w:r w:rsidR="00097C70">
              <w:rPr>
                <w:b/>
                <w:sz w:val="22"/>
                <w:szCs w:val="22"/>
              </w:rPr>
              <w:t>Sue Ellen Tabor</w:t>
            </w:r>
            <w:r>
              <w:rPr>
                <w:b/>
                <w:sz w:val="22"/>
                <w:szCs w:val="22"/>
              </w:rPr>
              <w:t xml:space="preserve"> </w:t>
            </w:r>
            <w:r w:rsidR="00097C70">
              <w:rPr>
                <w:b/>
                <w:sz w:val="22"/>
                <w:szCs w:val="22"/>
              </w:rPr>
              <w:t>Quality</w:t>
            </w:r>
            <w:r>
              <w:rPr>
                <w:b/>
                <w:sz w:val="22"/>
                <w:szCs w:val="22"/>
              </w:rPr>
              <w:t xml:space="preserve"> Director Quality</w:t>
            </w:r>
            <w:bookmarkEnd w:id="2"/>
          </w:p>
        </w:tc>
        <w:tc>
          <w:tcPr>
            <w:tcW w:w="8190" w:type="dxa"/>
            <w:gridSpan w:val="3"/>
            <w:tcBorders>
              <w:bottom w:val="single" w:sz="6" w:space="0" w:color="auto"/>
            </w:tcBorders>
          </w:tcPr>
          <w:p w14:paraId="5E909AEF" w14:textId="77777777" w:rsidR="00A3733B" w:rsidRDefault="00EF5309" w:rsidP="00C35349">
            <w:pPr>
              <w:rPr>
                <w:sz w:val="22"/>
                <w:szCs w:val="22"/>
              </w:rPr>
            </w:pPr>
            <w:bookmarkStart w:id="3" w:name="_Hlk112225867"/>
            <w:r>
              <w:rPr>
                <w:sz w:val="22"/>
                <w:szCs w:val="22"/>
              </w:rPr>
              <w:t>Quality report as presented</w:t>
            </w:r>
            <w:r w:rsidR="00CC6A89">
              <w:rPr>
                <w:sz w:val="22"/>
                <w:szCs w:val="22"/>
              </w:rPr>
              <w:t xml:space="preserve">. </w:t>
            </w:r>
          </w:p>
          <w:bookmarkEnd w:id="3"/>
          <w:p w14:paraId="2CF76DCF" w14:textId="5EFBCE46" w:rsidR="00D51738" w:rsidRPr="00472BC9" w:rsidRDefault="00D51738" w:rsidP="00C35349">
            <w:pPr>
              <w:rPr>
                <w:sz w:val="22"/>
                <w:szCs w:val="22"/>
              </w:rPr>
            </w:pPr>
          </w:p>
        </w:tc>
        <w:tc>
          <w:tcPr>
            <w:tcW w:w="2244" w:type="dxa"/>
            <w:tcBorders>
              <w:top w:val="single" w:sz="6" w:space="0" w:color="auto"/>
              <w:bottom w:val="single" w:sz="6" w:space="0" w:color="auto"/>
            </w:tcBorders>
          </w:tcPr>
          <w:p w14:paraId="2B3C60AA" w14:textId="27515DCA" w:rsidR="00D51738" w:rsidRPr="00C77871" w:rsidRDefault="00097C70" w:rsidP="00472BC9">
            <w:pPr>
              <w:spacing w:after="120"/>
              <w:rPr>
                <w:sz w:val="22"/>
                <w:szCs w:val="22"/>
              </w:rPr>
            </w:pPr>
            <w:r>
              <w:rPr>
                <w:sz w:val="22"/>
                <w:szCs w:val="22"/>
              </w:rPr>
              <w:t>Sue Ellen Tabor</w:t>
            </w:r>
          </w:p>
        </w:tc>
        <w:tc>
          <w:tcPr>
            <w:tcW w:w="1440" w:type="dxa"/>
            <w:gridSpan w:val="2"/>
            <w:tcBorders>
              <w:top w:val="single" w:sz="6" w:space="0" w:color="auto"/>
              <w:bottom w:val="single" w:sz="6" w:space="0" w:color="auto"/>
            </w:tcBorders>
          </w:tcPr>
          <w:p w14:paraId="465511A7" w14:textId="6037DCC6" w:rsidR="00D51738" w:rsidRPr="004E445C" w:rsidRDefault="00097C70" w:rsidP="00472BC9">
            <w:pPr>
              <w:jc w:val="center"/>
              <w:rPr>
                <w:bCs/>
                <w:sz w:val="22"/>
                <w:szCs w:val="22"/>
              </w:rPr>
            </w:pPr>
            <w:r w:rsidRPr="004E445C">
              <w:rPr>
                <w:bCs/>
                <w:sz w:val="22"/>
                <w:szCs w:val="22"/>
              </w:rPr>
              <w:t>Ongoing</w:t>
            </w:r>
          </w:p>
        </w:tc>
      </w:tr>
      <w:tr w:rsidR="00097C70" w:rsidRPr="00DF74BA" w14:paraId="768DC029" w14:textId="77777777" w:rsidTr="00D0501F">
        <w:trPr>
          <w:gridAfter w:val="1"/>
          <w:wAfter w:w="6" w:type="dxa"/>
          <w:trHeight w:val="705"/>
        </w:trPr>
        <w:tc>
          <w:tcPr>
            <w:tcW w:w="2970" w:type="dxa"/>
            <w:tcBorders>
              <w:top w:val="single" w:sz="6" w:space="0" w:color="auto"/>
              <w:bottom w:val="single" w:sz="6" w:space="0" w:color="auto"/>
            </w:tcBorders>
          </w:tcPr>
          <w:p w14:paraId="5D4E6C0B" w14:textId="410385CB" w:rsidR="00097C70" w:rsidRDefault="00097C70" w:rsidP="00472BC9">
            <w:pPr>
              <w:jc w:val="right"/>
              <w:rPr>
                <w:b/>
                <w:sz w:val="22"/>
                <w:szCs w:val="22"/>
              </w:rPr>
            </w:pPr>
            <w:r>
              <w:rPr>
                <w:b/>
                <w:sz w:val="22"/>
                <w:szCs w:val="22"/>
              </w:rPr>
              <w:lastRenderedPageBreak/>
              <w:t>Reports/Comments Board Quality Committee – Kathy Boswell, Board Secretary</w:t>
            </w:r>
          </w:p>
        </w:tc>
        <w:tc>
          <w:tcPr>
            <w:tcW w:w="8190" w:type="dxa"/>
            <w:gridSpan w:val="3"/>
            <w:tcBorders>
              <w:bottom w:val="single" w:sz="6" w:space="0" w:color="auto"/>
            </w:tcBorders>
          </w:tcPr>
          <w:p w14:paraId="2493D10B" w14:textId="7F9FBCA3" w:rsidR="00097C70" w:rsidRDefault="00A639E3" w:rsidP="00C35349">
            <w:pPr>
              <w:rPr>
                <w:sz w:val="22"/>
                <w:szCs w:val="22"/>
              </w:rPr>
            </w:pPr>
            <w:r>
              <w:rPr>
                <w:sz w:val="22"/>
                <w:szCs w:val="22"/>
              </w:rPr>
              <w:t>N/A Kathy Boswell absent</w:t>
            </w:r>
          </w:p>
        </w:tc>
        <w:tc>
          <w:tcPr>
            <w:tcW w:w="2244" w:type="dxa"/>
            <w:tcBorders>
              <w:top w:val="single" w:sz="6" w:space="0" w:color="auto"/>
              <w:bottom w:val="single" w:sz="6" w:space="0" w:color="auto"/>
            </w:tcBorders>
          </w:tcPr>
          <w:p w14:paraId="55C74DD0" w14:textId="77777777" w:rsidR="00097C70" w:rsidRDefault="00097C70" w:rsidP="00472BC9">
            <w:pPr>
              <w:spacing w:after="120"/>
              <w:rPr>
                <w:sz w:val="22"/>
                <w:szCs w:val="22"/>
              </w:rPr>
            </w:pPr>
          </w:p>
        </w:tc>
        <w:tc>
          <w:tcPr>
            <w:tcW w:w="1440" w:type="dxa"/>
            <w:gridSpan w:val="2"/>
            <w:tcBorders>
              <w:top w:val="single" w:sz="6" w:space="0" w:color="auto"/>
              <w:bottom w:val="single" w:sz="6" w:space="0" w:color="auto"/>
            </w:tcBorders>
          </w:tcPr>
          <w:p w14:paraId="5A0114F4" w14:textId="77777777" w:rsidR="00097C70" w:rsidRDefault="00097C70" w:rsidP="00472BC9">
            <w:pPr>
              <w:jc w:val="center"/>
              <w:rPr>
                <w:b/>
                <w:bCs/>
                <w:sz w:val="22"/>
                <w:szCs w:val="22"/>
              </w:rPr>
            </w:pPr>
          </w:p>
        </w:tc>
      </w:tr>
      <w:tr w:rsidR="00D51738" w:rsidRPr="00DF74BA" w14:paraId="369A50E5" w14:textId="77777777" w:rsidTr="00D0501F">
        <w:tblPrEx>
          <w:tblBorders>
            <w:bottom w:val="single" w:sz="6" w:space="0" w:color="000000" w:themeColor="text1"/>
          </w:tblBorders>
        </w:tblPrEx>
        <w:trPr>
          <w:trHeight w:val="1875"/>
        </w:trPr>
        <w:tc>
          <w:tcPr>
            <w:tcW w:w="2970" w:type="dxa"/>
          </w:tcPr>
          <w:p w14:paraId="4F5FA488" w14:textId="77777777" w:rsidR="00D51738" w:rsidRDefault="00D51738" w:rsidP="002B4462">
            <w:pPr>
              <w:jc w:val="right"/>
              <w:rPr>
                <w:b/>
                <w:sz w:val="22"/>
                <w:szCs w:val="22"/>
              </w:rPr>
            </w:pPr>
            <w:bookmarkStart w:id="4" w:name="_Hlk112225899"/>
            <w:r w:rsidRPr="002B4462">
              <w:rPr>
                <w:b/>
                <w:sz w:val="22"/>
                <w:szCs w:val="22"/>
              </w:rPr>
              <w:br w:type="page"/>
            </w:r>
            <w:bookmarkStart w:id="5" w:name="_Hlk112225881"/>
            <w:r w:rsidRPr="002B4462">
              <w:rPr>
                <w:b/>
                <w:sz w:val="22"/>
                <w:szCs w:val="22"/>
              </w:rPr>
              <w:t>CEO Monthly Report</w:t>
            </w:r>
            <w:r>
              <w:rPr>
                <w:b/>
                <w:sz w:val="22"/>
                <w:szCs w:val="22"/>
              </w:rPr>
              <w:t>- Ross Korkmas</w:t>
            </w:r>
            <w:bookmarkEnd w:id="5"/>
          </w:p>
          <w:p w14:paraId="2337D9BD" w14:textId="77777777" w:rsidR="00D51738" w:rsidRDefault="00D51738" w:rsidP="002B4462">
            <w:pPr>
              <w:jc w:val="right"/>
              <w:rPr>
                <w:b/>
                <w:sz w:val="22"/>
                <w:szCs w:val="22"/>
              </w:rPr>
            </w:pPr>
          </w:p>
          <w:p w14:paraId="30A8E374" w14:textId="77777777" w:rsidR="00D51738" w:rsidRDefault="00D51738" w:rsidP="002B4462">
            <w:pPr>
              <w:jc w:val="right"/>
              <w:rPr>
                <w:b/>
                <w:sz w:val="22"/>
                <w:szCs w:val="22"/>
              </w:rPr>
            </w:pPr>
          </w:p>
          <w:p w14:paraId="5A2AB108" w14:textId="77777777" w:rsidR="00D51738" w:rsidRDefault="00D51738" w:rsidP="002B4462">
            <w:pPr>
              <w:jc w:val="right"/>
              <w:rPr>
                <w:b/>
                <w:sz w:val="22"/>
                <w:szCs w:val="22"/>
              </w:rPr>
            </w:pPr>
          </w:p>
          <w:p w14:paraId="32D65C38" w14:textId="77777777" w:rsidR="00D51738" w:rsidRDefault="00D51738" w:rsidP="002B4462">
            <w:pPr>
              <w:jc w:val="right"/>
              <w:rPr>
                <w:b/>
                <w:sz w:val="22"/>
                <w:szCs w:val="22"/>
              </w:rPr>
            </w:pPr>
          </w:p>
          <w:p w14:paraId="649CA1CA" w14:textId="77777777" w:rsidR="00D51738" w:rsidRDefault="00D51738" w:rsidP="002B4462">
            <w:pPr>
              <w:jc w:val="right"/>
              <w:rPr>
                <w:b/>
                <w:sz w:val="22"/>
                <w:szCs w:val="22"/>
              </w:rPr>
            </w:pPr>
          </w:p>
          <w:p w14:paraId="67F7AD3A" w14:textId="77777777" w:rsidR="00D51738" w:rsidRDefault="00D51738" w:rsidP="002B4462">
            <w:pPr>
              <w:jc w:val="right"/>
              <w:rPr>
                <w:b/>
                <w:sz w:val="22"/>
                <w:szCs w:val="22"/>
              </w:rPr>
            </w:pPr>
          </w:p>
          <w:p w14:paraId="23BD8B06" w14:textId="77777777" w:rsidR="00D51738" w:rsidRDefault="00D51738" w:rsidP="002B4462">
            <w:pPr>
              <w:jc w:val="right"/>
              <w:rPr>
                <w:b/>
                <w:sz w:val="22"/>
                <w:szCs w:val="22"/>
              </w:rPr>
            </w:pPr>
          </w:p>
          <w:p w14:paraId="398B2FCF" w14:textId="77777777" w:rsidR="00D51738" w:rsidRDefault="00D51738" w:rsidP="002B4462">
            <w:pPr>
              <w:jc w:val="right"/>
              <w:rPr>
                <w:b/>
                <w:sz w:val="22"/>
                <w:szCs w:val="22"/>
              </w:rPr>
            </w:pPr>
          </w:p>
          <w:p w14:paraId="2BB5EEBE" w14:textId="77777777" w:rsidR="00D51738" w:rsidRDefault="00D51738" w:rsidP="002B4462">
            <w:pPr>
              <w:jc w:val="right"/>
              <w:rPr>
                <w:b/>
                <w:sz w:val="22"/>
                <w:szCs w:val="22"/>
              </w:rPr>
            </w:pPr>
          </w:p>
          <w:p w14:paraId="7D94C0FE" w14:textId="77777777" w:rsidR="00D51738" w:rsidRDefault="00D51738" w:rsidP="002B4462">
            <w:pPr>
              <w:jc w:val="right"/>
              <w:rPr>
                <w:b/>
                <w:sz w:val="22"/>
                <w:szCs w:val="22"/>
              </w:rPr>
            </w:pPr>
          </w:p>
          <w:p w14:paraId="4EBCC589" w14:textId="77777777" w:rsidR="00D51738" w:rsidRDefault="00D51738" w:rsidP="002B4462">
            <w:pPr>
              <w:jc w:val="right"/>
              <w:rPr>
                <w:b/>
                <w:sz w:val="22"/>
                <w:szCs w:val="22"/>
              </w:rPr>
            </w:pPr>
          </w:p>
          <w:p w14:paraId="3AF2FCF3" w14:textId="77777777" w:rsidR="00D51738" w:rsidRDefault="00D51738" w:rsidP="002B4462">
            <w:pPr>
              <w:jc w:val="right"/>
              <w:rPr>
                <w:b/>
                <w:sz w:val="22"/>
                <w:szCs w:val="22"/>
              </w:rPr>
            </w:pPr>
          </w:p>
          <w:p w14:paraId="16DECA80" w14:textId="77777777" w:rsidR="00D51738" w:rsidRDefault="00D51738" w:rsidP="002B4462">
            <w:pPr>
              <w:jc w:val="right"/>
              <w:rPr>
                <w:b/>
                <w:sz w:val="22"/>
                <w:szCs w:val="22"/>
              </w:rPr>
            </w:pPr>
          </w:p>
          <w:p w14:paraId="7C0B4A44" w14:textId="77777777" w:rsidR="00D51738" w:rsidRDefault="00D51738" w:rsidP="002B4462">
            <w:pPr>
              <w:jc w:val="right"/>
              <w:rPr>
                <w:b/>
                <w:sz w:val="22"/>
                <w:szCs w:val="22"/>
              </w:rPr>
            </w:pPr>
          </w:p>
          <w:p w14:paraId="582D14A1" w14:textId="77777777" w:rsidR="00D51738" w:rsidRDefault="00D51738" w:rsidP="002B4462">
            <w:pPr>
              <w:jc w:val="right"/>
              <w:rPr>
                <w:b/>
                <w:sz w:val="22"/>
                <w:szCs w:val="22"/>
              </w:rPr>
            </w:pPr>
          </w:p>
          <w:p w14:paraId="547D3D21" w14:textId="77777777" w:rsidR="00D51738" w:rsidRDefault="00D51738" w:rsidP="002B4462">
            <w:pPr>
              <w:jc w:val="right"/>
              <w:rPr>
                <w:b/>
                <w:sz w:val="22"/>
                <w:szCs w:val="22"/>
              </w:rPr>
            </w:pPr>
          </w:p>
          <w:p w14:paraId="639EF041" w14:textId="77777777" w:rsidR="00D51738" w:rsidRDefault="00D51738" w:rsidP="002B4462">
            <w:pPr>
              <w:jc w:val="right"/>
              <w:rPr>
                <w:b/>
                <w:sz w:val="22"/>
                <w:szCs w:val="22"/>
              </w:rPr>
            </w:pPr>
            <w:r w:rsidRPr="002B4462">
              <w:rPr>
                <w:b/>
                <w:sz w:val="22"/>
                <w:szCs w:val="22"/>
              </w:rPr>
              <w:t>CEO Monthly Report</w:t>
            </w:r>
            <w:r>
              <w:rPr>
                <w:b/>
                <w:sz w:val="22"/>
                <w:szCs w:val="22"/>
              </w:rPr>
              <w:t xml:space="preserve"> (Cont.)</w:t>
            </w:r>
          </w:p>
          <w:p w14:paraId="6373E293" w14:textId="77777777" w:rsidR="00D51738" w:rsidRDefault="00D51738" w:rsidP="002B4462">
            <w:pPr>
              <w:jc w:val="right"/>
              <w:rPr>
                <w:b/>
                <w:sz w:val="22"/>
                <w:szCs w:val="22"/>
              </w:rPr>
            </w:pPr>
          </w:p>
          <w:p w14:paraId="6FC80FFE" w14:textId="77777777" w:rsidR="00D51738" w:rsidRDefault="00D51738" w:rsidP="002B4462">
            <w:pPr>
              <w:jc w:val="right"/>
              <w:rPr>
                <w:b/>
                <w:sz w:val="22"/>
                <w:szCs w:val="22"/>
              </w:rPr>
            </w:pPr>
          </w:p>
          <w:p w14:paraId="691A875F" w14:textId="77777777" w:rsidR="00D51738" w:rsidRDefault="00D51738" w:rsidP="002B4462">
            <w:pPr>
              <w:jc w:val="right"/>
              <w:rPr>
                <w:b/>
                <w:sz w:val="22"/>
                <w:szCs w:val="22"/>
              </w:rPr>
            </w:pPr>
          </w:p>
          <w:p w14:paraId="39C82A58" w14:textId="77777777" w:rsidR="00D51738" w:rsidRDefault="00D51738" w:rsidP="002B4462">
            <w:pPr>
              <w:jc w:val="right"/>
              <w:rPr>
                <w:b/>
                <w:sz w:val="22"/>
                <w:szCs w:val="22"/>
              </w:rPr>
            </w:pPr>
          </w:p>
          <w:p w14:paraId="4F0D3BD9" w14:textId="77777777" w:rsidR="00D51738" w:rsidRDefault="00D51738" w:rsidP="002B4462">
            <w:pPr>
              <w:jc w:val="right"/>
              <w:rPr>
                <w:b/>
                <w:sz w:val="22"/>
                <w:szCs w:val="22"/>
              </w:rPr>
            </w:pPr>
          </w:p>
          <w:p w14:paraId="49BDD16B" w14:textId="77777777" w:rsidR="00D51738" w:rsidRDefault="00D51738" w:rsidP="002B4462">
            <w:pPr>
              <w:jc w:val="right"/>
              <w:rPr>
                <w:b/>
                <w:sz w:val="22"/>
                <w:szCs w:val="22"/>
              </w:rPr>
            </w:pPr>
          </w:p>
          <w:p w14:paraId="1217CAB1" w14:textId="77777777" w:rsidR="00D51738" w:rsidRDefault="00D51738" w:rsidP="002B4462">
            <w:pPr>
              <w:jc w:val="right"/>
              <w:rPr>
                <w:b/>
                <w:sz w:val="22"/>
                <w:szCs w:val="22"/>
              </w:rPr>
            </w:pPr>
          </w:p>
          <w:p w14:paraId="35C7B374" w14:textId="77777777" w:rsidR="00D51738" w:rsidRDefault="00D51738" w:rsidP="002B4462">
            <w:pPr>
              <w:jc w:val="right"/>
              <w:rPr>
                <w:b/>
                <w:sz w:val="22"/>
                <w:szCs w:val="22"/>
              </w:rPr>
            </w:pPr>
          </w:p>
          <w:p w14:paraId="493C4A19" w14:textId="77777777" w:rsidR="00D51738" w:rsidRDefault="00D51738" w:rsidP="002B4462">
            <w:pPr>
              <w:jc w:val="right"/>
              <w:rPr>
                <w:b/>
                <w:sz w:val="22"/>
                <w:szCs w:val="22"/>
              </w:rPr>
            </w:pPr>
          </w:p>
          <w:p w14:paraId="28F37C92" w14:textId="77777777" w:rsidR="00D51738" w:rsidRDefault="00D51738" w:rsidP="002B4462">
            <w:pPr>
              <w:jc w:val="right"/>
              <w:rPr>
                <w:b/>
                <w:sz w:val="22"/>
                <w:szCs w:val="22"/>
              </w:rPr>
            </w:pPr>
          </w:p>
          <w:p w14:paraId="1FFEBE90" w14:textId="77777777" w:rsidR="00D51738" w:rsidRDefault="00D51738" w:rsidP="002B4462">
            <w:pPr>
              <w:jc w:val="right"/>
              <w:rPr>
                <w:b/>
                <w:sz w:val="22"/>
                <w:szCs w:val="22"/>
              </w:rPr>
            </w:pPr>
          </w:p>
          <w:p w14:paraId="0AE165C5" w14:textId="77777777" w:rsidR="00D51738" w:rsidRPr="003B3C59" w:rsidRDefault="00D51738" w:rsidP="002B4462">
            <w:pPr>
              <w:jc w:val="right"/>
              <w:rPr>
                <w:b/>
                <w:sz w:val="18"/>
                <w:szCs w:val="18"/>
              </w:rPr>
            </w:pPr>
          </w:p>
          <w:p w14:paraId="0409E6AD" w14:textId="77777777" w:rsidR="00D51738" w:rsidRPr="003B3C59" w:rsidRDefault="00D51738" w:rsidP="002B4462">
            <w:pPr>
              <w:jc w:val="right"/>
              <w:rPr>
                <w:b/>
                <w:sz w:val="18"/>
                <w:szCs w:val="18"/>
              </w:rPr>
            </w:pPr>
          </w:p>
          <w:p w14:paraId="0AE31F7E" w14:textId="77777777" w:rsidR="00D51738" w:rsidRPr="003B3C59" w:rsidRDefault="00D51738" w:rsidP="002B4462">
            <w:pPr>
              <w:jc w:val="right"/>
              <w:rPr>
                <w:b/>
                <w:sz w:val="18"/>
                <w:szCs w:val="18"/>
              </w:rPr>
            </w:pPr>
          </w:p>
          <w:p w14:paraId="463BD16E" w14:textId="77777777" w:rsidR="00D51738" w:rsidRPr="003B3C59" w:rsidRDefault="00D51738" w:rsidP="002B4462">
            <w:pPr>
              <w:jc w:val="right"/>
              <w:rPr>
                <w:b/>
                <w:sz w:val="18"/>
                <w:szCs w:val="18"/>
              </w:rPr>
            </w:pPr>
          </w:p>
          <w:p w14:paraId="7FDE4CB0" w14:textId="77777777" w:rsidR="00D51738" w:rsidRPr="003B3C59" w:rsidRDefault="00D51738" w:rsidP="002B4462">
            <w:pPr>
              <w:jc w:val="right"/>
              <w:rPr>
                <w:b/>
                <w:sz w:val="18"/>
                <w:szCs w:val="18"/>
              </w:rPr>
            </w:pPr>
          </w:p>
          <w:p w14:paraId="0E30F314" w14:textId="77777777" w:rsidR="00D51738" w:rsidRDefault="00D51738" w:rsidP="002B4462">
            <w:pPr>
              <w:jc w:val="right"/>
              <w:rPr>
                <w:b/>
                <w:sz w:val="18"/>
                <w:szCs w:val="18"/>
              </w:rPr>
            </w:pPr>
          </w:p>
          <w:p w14:paraId="06E9F28D" w14:textId="77777777" w:rsidR="00D51738" w:rsidRPr="003B3C59" w:rsidRDefault="00D51738" w:rsidP="002B4462">
            <w:pPr>
              <w:jc w:val="right"/>
              <w:rPr>
                <w:b/>
                <w:sz w:val="18"/>
                <w:szCs w:val="18"/>
              </w:rPr>
            </w:pPr>
          </w:p>
          <w:p w14:paraId="580ACC1C" w14:textId="77777777" w:rsidR="00D51738" w:rsidRPr="003B3C59" w:rsidRDefault="00D51738" w:rsidP="002B4462">
            <w:pPr>
              <w:jc w:val="right"/>
              <w:rPr>
                <w:b/>
                <w:sz w:val="18"/>
                <w:szCs w:val="18"/>
              </w:rPr>
            </w:pPr>
          </w:p>
          <w:p w14:paraId="3145338D" w14:textId="77777777" w:rsidR="00D51738" w:rsidRDefault="00D51738" w:rsidP="002B4462">
            <w:pPr>
              <w:jc w:val="right"/>
              <w:rPr>
                <w:b/>
                <w:sz w:val="22"/>
                <w:szCs w:val="22"/>
              </w:rPr>
            </w:pPr>
          </w:p>
          <w:p w14:paraId="6E2A9AE2" w14:textId="77777777" w:rsidR="00D51738" w:rsidRPr="002B4462" w:rsidRDefault="00D51738" w:rsidP="008C2FE1">
            <w:pPr>
              <w:rPr>
                <w:b/>
                <w:sz w:val="22"/>
                <w:szCs w:val="22"/>
              </w:rPr>
            </w:pPr>
          </w:p>
        </w:tc>
        <w:tc>
          <w:tcPr>
            <w:tcW w:w="8190" w:type="dxa"/>
            <w:gridSpan w:val="3"/>
            <w:tcBorders>
              <w:bottom w:val="single" w:sz="6" w:space="0" w:color="auto"/>
            </w:tcBorders>
          </w:tcPr>
          <w:p w14:paraId="1F163BCA" w14:textId="77777777" w:rsidR="00EE04D6" w:rsidRPr="009041C5" w:rsidRDefault="00EE04D6" w:rsidP="00EE04D6">
            <w:pPr>
              <w:rPr>
                <w:b/>
                <w:sz w:val="28"/>
                <w:szCs w:val="28"/>
              </w:rPr>
            </w:pPr>
            <w:r w:rsidRPr="008D5D08">
              <w:rPr>
                <w:b/>
                <w:sz w:val="28"/>
                <w:szCs w:val="28"/>
              </w:rPr>
              <w:lastRenderedPageBreak/>
              <w:t>P</w:t>
            </w:r>
            <w:r>
              <w:rPr>
                <w:b/>
                <w:sz w:val="28"/>
                <w:szCs w:val="28"/>
              </w:rPr>
              <w:t>roviders</w:t>
            </w:r>
          </w:p>
          <w:p w14:paraId="33008023" w14:textId="77777777" w:rsidR="00EE04D6" w:rsidRDefault="00EE04D6" w:rsidP="00EE04D6">
            <w:r>
              <w:t>Recruiting for OB/GYN and Pediatrician</w:t>
            </w:r>
          </w:p>
          <w:p w14:paraId="35408AB1" w14:textId="77777777" w:rsidR="00EE04D6" w:rsidRPr="00733104" w:rsidRDefault="00EE04D6" w:rsidP="00EE04D6"/>
          <w:p w14:paraId="08158930" w14:textId="77777777" w:rsidR="00EE04D6" w:rsidRPr="00262431" w:rsidRDefault="00EE04D6" w:rsidP="00EE04D6">
            <w:pPr>
              <w:rPr>
                <w:b/>
                <w:sz w:val="28"/>
                <w:szCs w:val="28"/>
              </w:rPr>
            </w:pPr>
            <w:r w:rsidRPr="008D5D08">
              <w:rPr>
                <w:b/>
                <w:sz w:val="28"/>
                <w:szCs w:val="28"/>
              </w:rPr>
              <w:t xml:space="preserve">Operations: </w:t>
            </w:r>
          </w:p>
          <w:p w14:paraId="3D3CA498" w14:textId="77777777" w:rsidR="00EE04D6" w:rsidRDefault="00EE04D6" w:rsidP="00EE04D6">
            <w:pPr>
              <w:pStyle w:val="ListParagraph"/>
              <w:ind w:left="1080"/>
            </w:pPr>
          </w:p>
          <w:p w14:paraId="5A8330DC" w14:textId="77777777" w:rsidR="00EE04D6" w:rsidRDefault="00EE04D6" w:rsidP="00EE04D6">
            <w:pPr>
              <w:pStyle w:val="ListParagraph"/>
              <w:ind w:left="0"/>
            </w:pPr>
            <w:r>
              <w:t>Building Updates:</w:t>
            </w:r>
          </w:p>
          <w:p w14:paraId="75F6595C" w14:textId="77777777" w:rsidR="00EE04D6" w:rsidRPr="00A362D8" w:rsidRDefault="00EE04D6" w:rsidP="00EE04D6">
            <w:pPr>
              <w:pStyle w:val="ListParagraph"/>
              <w:numPr>
                <w:ilvl w:val="0"/>
                <w:numId w:val="5"/>
              </w:numPr>
              <w:rPr>
                <w:b/>
              </w:rPr>
            </w:pPr>
            <w:bookmarkStart w:id="6" w:name="_Hlk128554331"/>
            <w:r w:rsidRPr="00A362D8">
              <w:rPr>
                <w:b/>
              </w:rPr>
              <w:t>3</w:t>
            </w:r>
            <w:r w:rsidRPr="00A362D8">
              <w:rPr>
                <w:b/>
                <w:vertAlign w:val="superscript"/>
              </w:rPr>
              <w:t>rd</w:t>
            </w:r>
            <w:r w:rsidRPr="00A362D8">
              <w:rPr>
                <w:b/>
              </w:rPr>
              <w:t xml:space="preserve"> Floor Renovation:</w:t>
            </w:r>
          </w:p>
          <w:p w14:paraId="06CF1EC7" w14:textId="77777777" w:rsidR="00EE04D6" w:rsidRDefault="00EE04D6" w:rsidP="00EE04D6">
            <w:pPr>
              <w:pStyle w:val="ListParagraph"/>
              <w:numPr>
                <w:ilvl w:val="1"/>
                <w:numId w:val="5"/>
              </w:numPr>
            </w:pPr>
            <w:bookmarkStart w:id="7" w:name="_Hlk123122622"/>
            <w:r>
              <w:t>Working with architects and construction company on design</w:t>
            </w:r>
          </w:p>
          <w:bookmarkEnd w:id="7"/>
          <w:p w14:paraId="52DC719D" w14:textId="77777777" w:rsidR="00EE04D6" w:rsidRPr="00A362D8" w:rsidRDefault="00EE04D6" w:rsidP="00EE04D6">
            <w:pPr>
              <w:pStyle w:val="ListParagraph"/>
              <w:numPr>
                <w:ilvl w:val="0"/>
                <w:numId w:val="5"/>
              </w:numPr>
              <w:rPr>
                <w:b/>
              </w:rPr>
            </w:pPr>
            <w:r w:rsidRPr="00A362D8">
              <w:rPr>
                <w:b/>
              </w:rPr>
              <w:t>West Town Clinic Renovation for Wound Care:</w:t>
            </w:r>
          </w:p>
          <w:p w14:paraId="6DFF6C26" w14:textId="77777777" w:rsidR="00EE04D6" w:rsidRDefault="00EE04D6" w:rsidP="00EE04D6">
            <w:pPr>
              <w:pStyle w:val="ListParagraph"/>
              <w:numPr>
                <w:ilvl w:val="1"/>
                <w:numId w:val="5"/>
              </w:numPr>
            </w:pPr>
            <w:bookmarkStart w:id="8" w:name="_Hlk128389547"/>
            <w:r>
              <w:t>Working with architects and construction company on design</w:t>
            </w:r>
          </w:p>
          <w:bookmarkEnd w:id="8"/>
          <w:p w14:paraId="7AE4DF05" w14:textId="77777777" w:rsidR="00EE04D6" w:rsidRPr="00A362D8" w:rsidRDefault="00EE04D6" w:rsidP="00EE04D6">
            <w:pPr>
              <w:pStyle w:val="ListParagraph"/>
              <w:numPr>
                <w:ilvl w:val="0"/>
                <w:numId w:val="5"/>
              </w:numPr>
              <w:rPr>
                <w:b/>
              </w:rPr>
            </w:pPr>
            <w:r w:rsidRPr="00A362D8">
              <w:rPr>
                <w:b/>
              </w:rPr>
              <w:t>Emergency Department &amp; ICU freshen up:</w:t>
            </w:r>
          </w:p>
          <w:p w14:paraId="394CAE57" w14:textId="77777777" w:rsidR="00EE04D6" w:rsidRDefault="00EE04D6" w:rsidP="00EE04D6">
            <w:pPr>
              <w:pStyle w:val="ListParagraph"/>
              <w:numPr>
                <w:ilvl w:val="1"/>
                <w:numId w:val="5"/>
              </w:numPr>
            </w:pPr>
            <w:r>
              <w:t xml:space="preserve">Installation of cabinets is continuing </w:t>
            </w:r>
          </w:p>
          <w:p w14:paraId="4DC90C42" w14:textId="77777777" w:rsidR="00EE04D6" w:rsidRPr="00A362D8" w:rsidRDefault="00EE04D6" w:rsidP="00EE04D6">
            <w:pPr>
              <w:pStyle w:val="ListParagraph"/>
              <w:numPr>
                <w:ilvl w:val="0"/>
                <w:numId w:val="5"/>
              </w:numPr>
              <w:rPr>
                <w:b/>
              </w:rPr>
            </w:pPr>
            <w:r w:rsidRPr="00A362D8">
              <w:rPr>
                <w:b/>
              </w:rPr>
              <w:t>Public Restroom Renovation:</w:t>
            </w:r>
          </w:p>
          <w:p w14:paraId="34E812D9" w14:textId="77777777" w:rsidR="00EE04D6" w:rsidRDefault="00EE04D6" w:rsidP="00EE04D6">
            <w:pPr>
              <w:pStyle w:val="ListParagraph"/>
              <w:numPr>
                <w:ilvl w:val="1"/>
                <w:numId w:val="5"/>
              </w:numPr>
            </w:pPr>
            <w:r>
              <w:t>Tile and design chosen and all fixtures are in, construction has begun</w:t>
            </w:r>
          </w:p>
          <w:p w14:paraId="4627E4A0" w14:textId="77777777" w:rsidR="00EE04D6" w:rsidRPr="00A362D8" w:rsidRDefault="00EE04D6" w:rsidP="00EE04D6">
            <w:pPr>
              <w:pStyle w:val="ListParagraph"/>
              <w:numPr>
                <w:ilvl w:val="0"/>
                <w:numId w:val="5"/>
              </w:numPr>
              <w:rPr>
                <w:b/>
              </w:rPr>
            </w:pPr>
            <w:r w:rsidRPr="00A362D8">
              <w:rPr>
                <w:b/>
              </w:rPr>
              <w:t>Pipe Sleeving and Replacement:</w:t>
            </w:r>
          </w:p>
          <w:p w14:paraId="037AA725" w14:textId="77777777" w:rsidR="00EE04D6" w:rsidRDefault="00EE04D6" w:rsidP="00EE04D6">
            <w:pPr>
              <w:pStyle w:val="ListParagraph"/>
              <w:numPr>
                <w:ilvl w:val="1"/>
                <w:numId w:val="5"/>
              </w:numPr>
            </w:pPr>
            <w:r>
              <w:t>Project ongoing and should be completed in the next few weeks</w:t>
            </w:r>
          </w:p>
          <w:p w14:paraId="136AE1D4" w14:textId="77777777" w:rsidR="00EE04D6" w:rsidRPr="00A362D8" w:rsidRDefault="00EE04D6" w:rsidP="00EE04D6">
            <w:pPr>
              <w:pStyle w:val="ListParagraph"/>
              <w:numPr>
                <w:ilvl w:val="0"/>
                <w:numId w:val="5"/>
              </w:numPr>
              <w:rPr>
                <w:b/>
              </w:rPr>
            </w:pPr>
            <w:r w:rsidRPr="00A362D8">
              <w:rPr>
                <w:b/>
              </w:rPr>
              <w:t>Smart TV</w:t>
            </w:r>
            <w:r>
              <w:rPr>
                <w:b/>
              </w:rPr>
              <w:t>s for patient rooms</w:t>
            </w:r>
            <w:r w:rsidRPr="00A362D8">
              <w:rPr>
                <w:b/>
              </w:rPr>
              <w:t>:</w:t>
            </w:r>
          </w:p>
          <w:p w14:paraId="06663C04" w14:textId="77777777" w:rsidR="00EE04D6" w:rsidRDefault="00EE04D6" w:rsidP="00EE04D6">
            <w:pPr>
              <w:pStyle w:val="ListParagraph"/>
              <w:numPr>
                <w:ilvl w:val="1"/>
                <w:numId w:val="5"/>
              </w:numPr>
            </w:pPr>
            <w:r>
              <w:t xml:space="preserve">34 TVs installed and 16 left to go, project is continuing </w:t>
            </w:r>
          </w:p>
          <w:p w14:paraId="1B190932" w14:textId="77777777" w:rsidR="00EE04D6" w:rsidRPr="00A362D8" w:rsidRDefault="00EE04D6" w:rsidP="00EE04D6">
            <w:pPr>
              <w:pStyle w:val="ListParagraph"/>
              <w:numPr>
                <w:ilvl w:val="0"/>
                <w:numId w:val="5"/>
              </w:numPr>
              <w:rPr>
                <w:b/>
              </w:rPr>
            </w:pPr>
            <w:r w:rsidRPr="00A362D8">
              <w:rPr>
                <w:b/>
              </w:rPr>
              <w:t xml:space="preserve">New </w:t>
            </w:r>
            <w:r>
              <w:rPr>
                <w:b/>
              </w:rPr>
              <w:t>Access Control System</w:t>
            </w:r>
            <w:r w:rsidRPr="00A362D8">
              <w:rPr>
                <w:b/>
              </w:rPr>
              <w:t>:</w:t>
            </w:r>
          </w:p>
          <w:p w14:paraId="2A828F4B" w14:textId="77777777" w:rsidR="00EE04D6" w:rsidRDefault="00EE04D6" w:rsidP="00EE04D6">
            <w:pPr>
              <w:pStyle w:val="ListParagraph"/>
              <w:numPr>
                <w:ilvl w:val="1"/>
                <w:numId w:val="5"/>
              </w:numPr>
            </w:pPr>
            <w:r>
              <w:t>PHC is complete and working on main hospital building</w:t>
            </w:r>
          </w:p>
          <w:bookmarkEnd w:id="6"/>
          <w:p w14:paraId="6DBFF8B3" w14:textId="77777777" w:rsidR="00EE04D6" w:rsidRPr="005278D2" w:rsidRDefault="00EE04D6" w:rsidP="00EE04D6">
            <w:pPr>
              <w:pStyle w:val="ListParagraph"/>
              <w:numPr>
                <w:ilvl w:val="0"/>
                <w:numId w:val="5"/>
              </w:numPr>
            </w:pPr>
            <w:r>
              <w:rPr>
                <w:b/>
              </w:rPr>
              <w:t>Women’s Imaging Center:</w:t>
            </w:r>
          </w:p>
          <w:p w14:paraId="78B4DDAA" w14:textId="77777777" w:rsidR="00EE04D6" w:rsidRPr="00475ED4" w:rsidRDefault="00EE04D6" w:rsidP="00EE04D6">
            <w:pPr>
              <w:pStyle w:val="ListParagraph"/>
              <w:numPr>
                <w:ilvl w:val="1"/>
                <w:numId w:val="5"/>
              </w:numPr>
            </w:pPr>
            <w:r>
              <w:t>Working on start up</w:t>
            </w:r>
          </w:p>
          <w:p w14:paraId="4DA8BFAA" w14:textId="77777777" w:rsidR="00EE04D6" w:rsidRDefault="00EE04D6" w:rsidP="00EE04D6"/>
          <w:p w14:paraId="5DCDAECE" w14:textId="77777777" w:rsidR="00EE04D6" w:rsidRDefault="00EE04D6" w:rsidP="00EE04D6">
            <w:r>
              <w:t>Next disaster drill will be held June 15</w:t>
            </w:r>
            <w:r w:rsidRPr="00475ED4">
              <w:rPr>
                <w:vertAlign w:val="superscript"/>
              </w:rPr>
              <w:t>th</w:t>
            </w:r>
            <w:r>
              <w:t xml:space="preserve"> </w:t>
            </w:r>
          </w:p>
          <w:p w14:paraId="36B7EAB4" w14:textId="77777777" w:rsidR="00EE04D6" w:rsidRDefault="00EE04D6" w:rsidP="00EE04D6">
            <w:r>
              <w:t>2</w:t>
            </w:r>
            <w:r w:rsidRPr="00475ED4">
              <w:rPr>
                <w:vertAlign w:val="superscript"/>
              </w:rPr>
              <w:t>nd</w:t>
            </w:r>
            <w:r>
              <w:t xml:space="preserve"> Leadership Development training to be held June 28</w:t>
            </w:r>
            <w:r w:rsidRPr="00475ED4">
              <w:rPr>
                <w:vertAlign w:val="superscript"/>
              </w:rPr>
              <w:t>th</w:t>
            </w:r>
            <w:r>
              <w:t xml:space="preserve"> </w:t>
            </w:r>
          </w:p>
          <w:p w14:paraId="48B3DB60" w14:textId="77777777" w:rsidR="00EE04D6" w:rsidRDefault="00EE04D6" w:rsidP="00EE04D6">
            <w:r>
              <w:t>Successful Hospital Week</w:t>
            </w:r>
          </w:p>
          <w:p w14:paraId="36F3BF80" w14:textId="77777777" w:rsidR="00EE04D6" w:rsidRDefault="00EE04D6" w:rsidP="00EE04D6">
            <w:r>
              <w:t>Out of the office June 12</w:t>
            </w:r>
            <w:r w:rsidRPr="00475ED4">
              <w:rPr>
                <w:vertAlign w:val="superscript"/>
              </w:rPr>
              <w:t>th</w:t>
            </w:r>
            <w:r>
              <w:t>-16</w:t>
            </w:r>
            <w:r w:rsidRPr="00475ED4">
              <w:rPr>
                <w:vertAlign w:val="superscript"/>
              </w:rPr>
              <w:t>th</w:t>
            </w:r>
            <w:r>
              <w:t xml:space="preserve"> </w:t>
            </w:r>
          </w:p>
          <w:p w14:paraId="4006723C" w14:textId="77777777" w:rsidR="00EE04D6" w:rsidRPr="00D654E7" w:rsidRDefault="00EE04D6" w:rsidP="00EE04D6"/>
          <w:p w14:paraId="52592E61" w14:textId="77777777" w:rsidR="00EE04D6" w:rsidRPr="00B41EB6" w:rsidRDefault="00EE04D6" w:rsidP="00EE04D6">
            <w:pPr>
              <w:rPr>
                <w:b/>
                <w:sz w:val="28"/>
                <w:szCs w:val="28"/>
              </w:rPr>
            </w:pPr>
            <w:r w:rsidRPr="008D5D08">
              <w:rPr>
                <w:b/>
                <w:sz w:val="28"/>
                <w:szCs w:val="28"/>
              </w:rPr>
              <w:t>Strategy:</w:t>
            </w:r>
          </w:p>
          <w:p w14:paraId="42551D20" w14:textId="77777777" w:rsidR="00EE04D6" w:rsidRDefault="00EE04D6" w:rsidP="00EE04D6">
            <w:r>
              <w:lastRenderedPageBreak/>
              <w:t>Focus on HCAHPS, facility improvements and staff recruitment and retention</w:t>
            </w:r>
          </w:p>
          <w:p w14:paraId="564B1EF4" w14:textId="77777777" w:rsidR="00EE04D6" w:rsidRDefault="00EE04D6" w:rsidP="00EE04D6">
            <w:r>
              <w:t>Endocrinology clinic is in implementation phase</w:t>
            </w:r>
          </w:p>
          <w:p w14:paraId="1AEF57AD" w14:textId="77777777" w:rsidR="00EE04D6" w:rsidRDefault="00EE04D6" w:rsidP="00EE04D6">
            <w:r>
              <w:t>Clinically Integrated Network exploration</w:t>
            </w:r>
          </w:p>
          <w:p w14:paraId="0E449A16" w14:textId="7E2A914E" w:rsidR="00D51738" w:rsidRPr="00D44420" w:rsidRDefault="00D51738" w:rsidP="00C35349"/>
        </w:tc>
        <w:tc>
          <w:tcPr>
            <w:tcW w:w="2250" w:type="dxa"/>
            <w:gridSpan w:val="2"/>
          </w:tcPr>
          <w:p w14:paraId="78D7FC54" w14:textId="77777777" w:rsidR="00D51738" w:rsidRDefault="00D51738" w:rsidP="00472BC9">
            <w:pPr>
              <w:rPr>
                <w:sz w:val="22"/>
                <w:szCs w:val="22"/>
              </w:rPr>
            </w:pPr>
          </w:p>
          <w:p w14:paraId="10F82784" w14:textId="23F5BDAA" w:rsidR="00D51738" w:rsidRDefault="004E445C" w:rsidP="00472BC9">
            <w:pPr>
              <w:rPr>
                <w:sz w:val="22"/>
                <w:szCs w:val="22"/>
              </w:rPr>
            </w:pPr>
            <w:r>
              <w:rPr>
                <w:sz w:val="22"/>
                <w:szCs w:val="22"/>
              </w:rPr>
              <w:t>Ross Korkrmas</w:t>
            </w:r>
          </w:p>
          <w:p w14:paraId="1B10B651" w14:textId="77777777" w:rsidR="00D51738" w:rsidRDefault="00D51738" w:rsidP="00472BC9">
            <w:pPr>
              <w:rPr>
                <w:sz w:val="22"/>
                <w:szCs w:val="22"/>
              </w:rPr>
            </w:pPr>
          </w:p>
          <w:p w14:paraId="6B2F0037" w14:textId="77777777" w:rsidR="00D51738" w:rsidRDefault="00D51738" w:rsidP="00472BC9">
            <w:pPr>
              <w:rPr>
                <w:sz w:val="22"/>
                <w:szCs w:val="22"/>
              </w:rPr>
            </w:pPr>
          </w:p>
          <w:p w14:paraId="05282011" w14:textId="77777777" w:rsidR="00D51738" w:rsidRDefault="00D51738" w:rsidP="00472BC9">
            <w:pPr>
              <w:rPr>
                <w:sz w:val="22"/>
                <w:szCs w:val="22"/>
              </w:rPr>
            </w:pPr>
          </w:p>
          <w:p w14:paraId="6F62D6CF" w14:textId="77777777" w:rsidR="00D51738" w:rsidRDefault="00D51738" w:rsidP="00472BC9">
            <w:pPr>
              <w:rPr>
                <w:sz w:val="22"/>
                <w:szCs w:val="22"/>
              </w:rPr>
            </w:pPr>
          </w:p>
          <w:p w14:paraId="3DD7AA9A" w14:textId="77777777" w:rsidR="00D51738" w:rsidRDefault="00D51738" w:rsidP="00472BC9">
            <w:pPr>
              <w:rPr>
                <w:sz w:val="22"/>
                <w:szCs w:val="22"/>
              </w:rPr>
            </w:pPr>
          </w:p>
          <w:p w14:paraId="15B8A2E6" w14:textId="77777777" w:rsidR="00D51738" w:rsidRDefault="00D51738" w:rsidP="00472BC9">
            <w:pPr>
              <w:rPr>
                <w:sz w:val="22"/>
                <w:szCs w:val="22"/>
              </w:rPr>
            </w:pPr>
          </w:p>
          <w:p w14:paraId="674E19EF" w14:textId="77777777" w:rsidR="00D51738" w:rsidRDefault="00D51738" w:rsidP="00472BC9">
            <w:pPr>
              <w:rPr>
                <w:sz w:val="22"/>
                <w:szCs w:val="22"/>
              </w:rPr>
            </w:pPr>
          </w:p>
          <w:p w14:paraId="3A45D17F" w14:textId="77777777" w:rsidR="00D51738" w:rsidRDefault="00D51738" w:rsidP="00472BC9">
            <w:pPr>
              <w:rPr>
                <w:sz w:val="22"/>
                <w:szCs w:val="22"/>
              </w:rPr>
            </w:pPr>
          </w:p>
          <w:p w14:paraId="2382CFA7" w14:textId="77777777" w:rsidR="00D51738" w:rsidRDefault="00D51738" w:rsidP="00472BC9">
            <w:pPr>
              <w:rPr>
                <w:sz w:val="22"/>
                <w:szCs w:val="22"/>
              </w:rPr>
            </w:pPr>
          </w:p>
          <w:p w14:paraId="6C64FD53" w14:textId="77777777" w:rsidR="00D51738" w:rsidRDefault="00D51738" w:rsidP="00472BC9">
            <w:pPr>
              <w:rPr>
                <w:sz w:val="22"/>
                <w:szCs w:val="22"/>
              </w:rPr>
            </w:pPr>
          </w:p>
          <w:p w14:paraId="79575A2D" w14:textId="77777777" w:rsidR="00D51738" w:rsidRDefault="00D51738" w:rsidP="00472BC9">
            <w:pPr>
              <w:rPr>
                <w:sz w:val="22"/>
                <w:szCs w:val="22"/>
              </w:rPr>
            </w:pPr>
          </w:p>
          <w:p w14:paraId="272B6876" w14:textId="77777777" w:rsidR="00D51738" w:rsidRDefault="00D51738" w:rsidP="00472BC9">
            <w:pPr>
              <w:rPr>
                <w:sz w:val="22"/>
                <w:szCs w:val="22"/>
              </w:rPr>
            </w:pPr>
          </w:p>
          <w:p w14:paraId="475330F0" w14:textId="77777777" w:rsidR="00D51738" w:rsidRDefault="00D51738" w:rsidP="00472BC9">
            <w:pPr>
              <w:rPr>
                <w:sz w:val="22"/>
                <w:szCs w:val="22"/>
              </w:rPr>
            </w:pPr>
          </w:p>
          <w:p w14:paraId="5D893842" w14:textId="77777777" w:rsidR="00D51738" w:rsidRDefault="00D51738" w:rsidP="00472BC9">
            <w:pPr>
              <w:rPr>
                <w:sz w:val="22"/>
                <w:szCs w:val="22"/>
              </w:rPr>
            </w:pPr>
          </w:p>
          <w:p w14:paraId="74402A58" w14:textId="77777777" w:rsidR="00D51738" w:rsidRDefault="00D51738" w:rsidP="00472BC9">
            <w:pPr>
              <w:rPr>
                <w:sz w:val="22"/>
                <w:szCs w:val="22"/>
              </w:rPr>
            </w:pPr>
          </w:p>
          <w:p w14:paraId="5CA56129" w14:textId="77777777" w:rsidR="00D51738" w:rsidRDefault="00D51738" w:rsidP="00472BC9">
            <w:pPr>
              <w:rPr>
                <w:sz w:val="22"/>
                <w:szCs w:val="22"/>
              </w:rPr>
            </w:pPr>
          </w:p>
          <w:p w14:paraId="4F8D5103" w14:textId="77777777" w:rsidR="00D51738" w:rsidRDefault="00D51738" w:rsidP="00472BC9">
            <w:pPr>
              <w:rPr>
                <w:sz w:val="22"/>
                <w:szCs w:val="22"/>
              </w:rPr>
            </w:pPr>
          </w:p>
          <w:p w14:paraId="7B69C83D" w14:textId="77777777" w:rsidR="00D51738" w:rsidRDefault="00D51738" w:rsidP="00472BC9">
            <w:pPr>
              <w:rPr>
                <w:sz w:val="22"/>
                <w:szCs w:val="22"/>
              </w:rPr>
            </w:pPr>
          </w:p>
          <w:p w14:paraId="2433B86F" w14:textId="77777777" w:rsidR="00D51738" w:rsidRDefault="00D51738" w:rsidP="00472BC9">
            <w:pPr>
              <w:rPr>
                <w:sz w:val="22"/>
                <w:szCs w:val="22"/>
              </w:rPr>
            </w:pPr>
          </w:p>
          <w:p w14:paraId="6F373FEE" w14:textId="77777777" w:rsidR="00D51738" w:rsidRDefault="00D51738" w:rsidP="00472BC9">
            <w:pPr>
              <w:rPr>
                <w:sz w:val="22"/>
                <w:szCs w:val="22"/>
              </w:rPr>
            </w:pPr>
          </w:p>
          <w:p w14:paraId="359C83D9" w14:textId="77777777" w:rsidR="00D51738" w:rsidRDefault="00D51738" w:rsidP="00472BC9">
            <w:pPr>
              <w:rPr>
                <w:sz w:val="22"/>
                <w:szCs w:val="22"/>
              </w:rPr>
            </w:pPr>
          </w:p>
          <w:p w14:paraId="507AF55F" w14:textId="77777777" w:rsidR="00D51738" w:rsidRDefault="00D51738" w:rsidP="00472BC9">
            <w:pPr>
              <w:rPr>
                <w:sz w:val="22"/>
                <w:szCs w:val="22"/>
              </w:rPr>
            </w:pPr>
          </w:p>
          <w:p w14:paraId="182419AD" w14:textId="77777777" w:rsidR="00D51738" w:rsidRDefault="00D51738" w:rsidP="00472BC9">
            <w:pPr>
              <w:rPr>
                <w:sz w:val="22"/>
                <w:szCs w:val="22"/>
              </w:rPr>
            </w:pPr>
          </w:p>
          <w:p w14:paraId="3BF9C55C" w14:textId="77777777" w:rsidR="00D51738" w:rsidRDefault="00D51738" w:rsidP="00472BC9">
            <w:pPr>
              <w:rPr>
                <w:sz w:val="22"/>
                <w:szCs w:val="22"/>
              </w:rPr>
            </w:pPr>
          </w:p>
          <w:p w14:paraId="78152725" w14:textId="77777777" w:rsidR="00D51738" w:rsidRDefault="00D51738" w:rsidP="00472BC9">
            <w:pPr>
              <w:rPr>
                <w:sz w:val="22"/>
                <w:szCs w:val="22"/>
              </w:rPr>
            </w:pPr>
          </w:p>
          <w:p w14:paraId="5E8BB6A4" w14:textId="77777777" w:rsidR="00D51738" w:rsidRDefault="00D51738" w:rsidP="00472BC9">
            <w:pPr>
              <w:rPr>
                <w:sz w:val="22"/>
                <w:szCs w:val="22"/>
              </w:rPr>
            </w:pPr>
          </w:p>
          <w:p w14:paraId="30EAA9B0" w14:textId="77777777" w:rsidR="00D51738" w:rsidRDefault="00D51738" w:rsidP="00472BC9">
            <w:pPr>
              <w:rPr>
                <w:sz w:val="22"/>
                <w:szCs w:val="22"/>
              </w:rPr>
            </w:pPr>
          </w:p>
          <w:p w14:paraId="357CA54C" w14:textId="77777777" w:rsidR="00D51738" w:rsidRDefault="00D51738" w:rsidP="00472BC9">
            <w:pPr>
              <w:rPr>
                <w:sz w:val="22"/>
                <w:szCs w:val="22"/>
              </w:rPr>
            </w:pPr>
          </w:p>
          <w:p w14:paraId="09DE1EB8" w14:textId="77777777" w:rsidR="00D51738" w:rsidRPr="00B80508" w:rsidRDefault="00D51738" w:rsidP="00472BC9">
            <w:pPr>
              <w:rPr>
                <w:sz w:val="22"/>
                <w:szCs w:val="22"/>
              </w:rPr>
            </w:pPr>
          </w:p>
        </w:tc>
        <w:tc>
          <w:tcPr>
            <w:tcW w:w="1440" w:type="dxa"/>
            <w:gridSpan w:val="2"/>
          </w:tcPr>
          <w:p w14:paraId="294D1E9C" w14:textId="77777777" w:rsidR="00D51738" w:rsidRPr="004E445C" w:rsidRDefault="00D51738" w:rsidP="00472BC9">
            <w:pPr>
              <w:jc w:val="center"/>
              <w:rPr>
                <w:bCs/>
                <w:sz w:val="22"/>
                <w:szCs w:val="22"/>
              </w:rPr>
            </w:pPr>
          </w:p>
          <w:p w14:paraId="0E9C0F22" w14:textId="22C2EECD" w:rsidR="00D51738" w:rsidRPr="004E445C" w:rsidRDefault="004E445C" w:rsidP="00472BC9">
            <w:pPr>
              <w:jc w:val="center"/>
              <w:rPr>
                <w:bCs/>
                <w:sz w:val="22"/>
                <w:szCs w:val="22"/>
              </w:rPr>
            </w:pPr>
            <w:r w:rsidRPr="004E445C">
              <w:rPr>
                <w:bCs/>
                <w:sz w:val="22"/>
                <w:szCs w:val="22"/>
              </w:rPr>
              <w:t>Ongoing</w:t>
            </w:r>
          </w:p>
          <w:p w14:paraId="13FD3145" w14:textId="77777777" w:rsidR="00D51738" w:rsidRPr="004E445C" w:rsidRDefault="00D51738" w:rsidP="00472BC9">
            <w:pPr>
              <w:jc w:val="center"/>
              <w:rPr>
                <w:bCs/>
                <w:sz w:val="22"/>
                <w:szCs w:val="22"/>
              </w:rPr>
            </w:pPr>
          </w:p>
          <w:p w14:paraId="7357D418" w14:textId="77777777" w:rsidR="00D51738" w:rsidRPr="004E445C" w:rsidRDefault="00D51738" w:rsidP="00472BC9">
            <w:pPr>
              <w:jc w:val="center"/>
              <w:rPr>
                <w:bCs/>
                <w:sz w:val="22"/>
                <w:szCs w:val="22"/>
              </w:rPr>
            </w:pPr>
          </w:p>
          <w:p w14:paraId="0B70871F" w14:textId="77777777" w:rsidR="00D51738" w:rsidRPr="004E445C" w:rsidRDefault="00D51738" w:rsidP="00472BC9">
            <w:pPr>
              <w:jc w:val="center"/>
              <w:rPr>
                <w:bCs/>
                <w:sz w:val="22"/>
                <w:szCs w:val="22"/>
              </w:rPr>
            </w:pPr>
          </w:p>
          <w:p w14:paraId="76FC6109" w14:textId="77777777" w:rsidR="00D51738" w:rsidRPr="004E445C" w:rsidRDefault="00D51738" w:rsidP="00472BC9">
            <w:pPr>
              <w:jc w:val="center"/>
              <w:rPr>
                <w:bCs/>
                <w:sz w:val="22"/>
                <w:szCs w:val="22"/>
              </w:rPr>
            </w:pPr>
          </w:p>
          <w:p w14:paraId="4B239FFD" w14:textId="77777777" w:rsidR="00D51738" w:rsidRPr="004E445C" w:rsidRDefault="00D51738" w:rsidP="00472BC9">
            <w:pPr>
              <w:jc w:val="center"/>
              <w:rPr>
                <w:bCs/>
                <w:sz w:val="22"/>
                <w:szCs w:val="22"/>
              </w:rPr>
            </w:pPr>
          </w:p>
          <w:p w14:paraId="30BD815B" w14:textId="77777777" w:rsidR="00D51738" w:rsidRPr="004E445C" w:rsidRDefault="00D51738" w:rsidP="00472BC9">
            <w:pPr>
              <w:jc w:val="center"/>
              <w:rPr>
                <w:bCs/>
                <w:sz w:val="22"/>
                <w:szCs w:val="22"/>
              </w:rPr>
            </w:pPr>
          </w:p>
          <w:p w14:paraId="71184EBB" w14:textId="77777777" w:rsidR="00D51738" w:rsidRPr="004E445C" w:rsidRDefault="00D51738" w:rsidP="00472BC9">
            <w:pPr>
              <w:jc w:val="center"/>
              <w:rPr>
                <w:bCs/>
                <w:sz w:val="22"/>
                <w:szCs w:val="22"/>
              </w:rPr>
            </w:pPr>
          </w:p>
          <w:p w14:paraId="4C91517F" w14:textId="77777777" w:rsidR="00D51738" w:rsidRPr="004E445C" w:rsidRDefault="00D51738" w:rsidP="00472BC9">
            <w:pPr>
              <w:jc w:val="center"/>
              <w:rPr>
                <w:bCs/>
                <w:sz w:val="22"/>
                <w:szCs w:val="22"/>
              </w:rPr>
            </w:pPr>
          </w:p>
          <w:p w14:paraId="7DF04ED3" w14:textId="77777777" w:rsidR="00D51738" w:rsidRPr="004E445C" w:rsidRDefault="00D51738" w:rsidP="00472BC9">
            <w:pPr>
              <w:jc w:val="center"/>
              <w:rPr>
                <w:bCs/>
                <w:sz w:val="22"/>
                <w:szCs w:val="22"/>
              </w:rPr>
            </w:pPr>
          </w:p>
          <w:p w14:paraId="070CDEC1" w14:textId="77777777" w:rsidR="00D51738" w:rsidRPr="004E445C" w:rsidRDefault="00D51738" w:rsidP="00472BC9">
            <w:pPr>
              <w:jc w:val="center"/>
              <w:rPr>
                <w:bCs/>
                <w:sz w:val="22"/>
                <w:szCs w:val="22"/>
              </w:rPr>
            </w:pPr>
          </w:p>
          <w:p w14:paraId="13CA4D62" w14:textId="77777777" w:rsidR="00D51738" w:rsidRPr="004E445C" w:rsidRDefault="00D51738" w:rsidP="00472BC9">
            <w:pPr>
              <w:jc w:val="center"/>
              <w:rPr>
                <w:bCs/>
                <w:sz w:val="22"/>
                <w:szCs w:val="22"/>
              </w:rPr>
            </w:pPr>
          </w:p>
          <w:p w14:paraId="53077614" w14:textId="77777777" w:rsidR="00D51738" w:rsidRPr="004E445C" w:rsidRDefault="00D51738" w:rsidP="00472BC9">
            <w:pPr>
              <w:jc w:val="center"/>
              <w:rPr>
                <w:bCs/>
                <w:sz w:val="22"/>
                <w:szCs w:val="22"/>
              </w:rPr>
            </w:pPr>
          </w:p>
          <w:p w14:paraId="6049B00F" w14:textId="77777777" w:rsidR="00D51738" w:rsidRPr="004E445C" w:rsidRDefault="00D51738" w:rsidP="00472BC9">
            <w:pPr>
              <w:jc w:val="center"/>
              <w:rPr>
                <w:bCs/>
                <w:sz w:val="22"/>
                <w:szCs w:val="22"/>
              </w:rPr>
            </w:pPr>
          </w:p>
          <w:p w14:paraId="05F424A4" w14:textId="77777777" w:rsidR="00D51738" w:rsidRPr="004E445C" w:rsidRDefault="00D51738" w:rsidP="00472BC9">
            <w:pPr>
              <w:jc w:val="center"/>
              <w:rPr>
                <w:bCs/>
                <w:sz w:val="22"/>
                <w:szCs w:val="22"/>
              </w:rPr>
            </w:pPr>
          </w:p>
          <w:p w14:paraId="022E5E5B" w14:textId="77777777" w:rsidR="00D51738" w:rsidRPr="004E445C" w:rsidRDefault="00D51738" w:rsidP="00472BC9">
            <w:pPr>
              <w:jc w:val="center"/>
              <w:rPr>
                <w:bCs/>
                <w:sz w:val="22"/>
                <w:szCs w:val="22"/>
              </w:rPr>
            </w:pPr>
          </w:p>
          <w:p w14:paraId="47E67411" w14:textId="77777777" w:rsidR="00D51738" w:rsidRPr="004E445C" w:rsidRDefault="00D51738" w:rsidP="00472BC9">
            <w:pPr>
              <w:jc w:val="center"/>
              <w:rPr>
                <w:bCs/>
                <w:sz w:val="22"/>
                <w:szCs w:val="22"/>
              </w:rPr>
            </w:pPr>
          </w:p>
          <w:p w14:paraId="6EFF940E" w14:textId="77777777" w:rsidR="00D51738" w:rsidRPr="004E445C" w:rsidRDefault="00D51738" w:rsidP="00472BC9">
            <w:pPr>
              <w:jc w:val="center"/>
              <w:rPr>
                <w:bCs/>
                <w:sz w:val="22"/>
                <w:szCs w:val="22"/>
              </w:rPr>
            </w:pPr>
          </w:p>
          <w:p w14:paraId="5DDFD2CC" w14:textId="77777777" w:rsidR="00D51738" w:rsidRPr="004E445C" w:rsidRDefault="00D51738" w:rsidP="00472BC9">
            <w:pPr>
              <w:jc w:val="center"/>
              <w:rPr>
                <w:bCs/>
                <w:sz w:val="22"/>
                <w:szCs w:val="22"/>
              </w:rPr>
            </w:pPr>
          </w:p>
          <w:p w14:paraId="6EA6C3BC" w14:textId="77777777" w:rsidR="00D51738" w:rsidRPr="004E445C" w:rsidRDefault="00D51738" w:rsidP="00472BC9">
            <w:pPr>
              <w:jc w:val="center"/>
              <w:rPr>
                <w:bCs/>
                <w:sz w:val="22"/>
                <w:szCs w:val="22"/>
              </w:rPr>
            </w:pPr>
          </w:p>
          <w:p w14:paraId="0EAFE528" w14:textId="77777777" w:rsidR="00D51738" w:rsidRPr="004E445C" w:rsidRDefault="00D51738" w:rsidP="00472BC9">
            <w:pPr>
              <w:jc w:val="center"/>
              <w:rPr>
                <w:bCs/>
                <w:sz w:val="22"/>
                <w:szCs w:val="22"/>
              </w:rPr>
            </w:pPr>
          </w:p>
          <w:p w14:paraId="0CF6EBB4" w14:textId="77777777" w:rsidR="00D51738" w:rsidRPr="004E445C" w:rsidRDefault="00D51738" w:rsidP="00472BC9">
            <w:pPr>
              <w:jc w:val="center"/>
              <w:rPr>
                <w:bCs/>
                <w:sz w:val="22"/>
                <w:szCs w:val="22"/>
              </w:rPr>
            </w:pPr>
          </w:p>
          <w:p w14:paraId="77BD0665" w14:textId="77777777" w:rsidR="00D51738" w:rsidRPr="004E445C" w:rsidRDefault="00D51738" w:rsidP="00472BC9">
            <w:pPr>
              <w:jc w:val="center"/>
              <w:rPr>
                <w:bCs/>
                <w:sz w:val="22"/>
                <w:szCs w:val="22"/>
              </w:rPr>
            </w:pPr>
          </w:p>
          <w:p w14:paraId="29AB3EC3" w14:textId="77777777" w:rsidR="00D51738" w:rsidRPr="004E445C" w:rsidRDefault="00D51738" w:rsidP="00193168">
            <w:pPr>
              <w:jc w:val="center"/>
              <w:rPr>
                <w:bCs/>
                <w:sz w:val="22"/>
                <w:szCs w:val="22"/>
              </w:rPr>
            </w:pPr>
          </w:p>
          <w:p w14:paraId="2993923D" w14:textId="77777777" w:rsidR="00D51738" w:rsidRPr="004E445C" w:rsidRDefault="00D51738" w:rsidP="00193168">
            <w:pPr>
              <w:jc w:val="center"/>
              <w:rPr>
                <w:bCs/>
                <w:sz w:val="22"/>
                <w:szCs w:val="22"/>
              </w:rPr>
            </w:pPr>
          </w:p>
          <w:p w14:paraId="1D5DE802" w14:textId="77777777" w:rsidR="00D51738" w:rsidRPr="004E445C" w:rsidRDefault="00D51738" w:rsidP="00193168">
            <w:pPr>
              <w:jc w:val="center"/>
              <w:rPr>
                <w:bCs/>
                <w:sz w:val="22"/>
                <w:szCs w:val="22"/>
              </w:rPr>
            </w:pPr>
          </w:p>
        </w:tc>
      </w:tr>
      <w:tr w:rsidR="00D51738" w:rsidRPr="00DF74BA" w14:paraId="622A2DAC" w14:textId="77777777" w:rsidTr="009E268D">
        <w:tblPrEx>
          <w:tblBorders>
            <w:bottom w:val="single" w:sz="6" w:space="0" w:color="000000" w:themeColor="text1"/>
          </w:tblBorders>
        </w:tblPrEx>
        <w:tc>
          <w:tcPr>
            <w:tcW w:w="2970" w:type="dxa"/>
            <w:tcBorders>
              <w:bottom w:val="single" w:sz="6" w:space="0" w:color="auto"/>
            </w:tcBorders>
          </w:tcPr>
          <w:p w14:paraId="591E358F" w14:textId="25814737" w:rsidR="00D51738" w:rsidRPr="001739EA" w:rsidRDefault="00D51738" w:rsidP="001739EA">
            <w:pPr>
              <w:spacing w:before="120" w:after="120"/>
              <w:jc w:val="right"/>
              <w:rPr>
                <w:b/>
                <w:sz w:val="22"/>
                <w:szCs w:val="22"/>
              </w:rPr>
            </w:pPr>
            <w:bookmarkStart w:id="9" w:name="_Hlk112225918"/>
            <w:bookmarkEnd w:id="4"/>
            <w:r w:rsidRPr="001739EA">
              <w:rPr>
                <w:b/>
                <w:sz w:val="22"/>
                <w:szCs w:val="22"/>
              </w:rPr>
              <w:t>CFO</w:t>
            </w:r>
            <w:r>
              <w:rPr>
                <w:b/>
                <w:sz w:val="22"/>
                <w:szCs w:val="22"/>
              </w:rPr>
              <w:t xml:space="preserve"> Monthly Executive Summary- Buddy Whiddon  </w:t>
            </w:r>
            <w:bookmarkEnd w:id="9"/>
          </w:p>
        </w:tc>
        <w:tc>
          <w:tcPr>
            <w:tcW w:w="8190" w:type="dxa"/>
            <w:gridSpan w:val="3"/>
            <w:tcBorders>
              <w:bottom w:val="single" w:sz="6" w:space="0" w:color="auto"/>
            </w:tcBorders>
          </w:tcPr>
          <w:p w14:paraId="597099F5" w14:textId="77777777" w:rsidR="00A3733B" w:rsidRDefault="006C7B47" w:rsidP="00C14272">
            <w:pPr>
              <w:rPr>
                <w:sz w:val="22"/>
                <w:szCs w:val="22"/>
              </w:rPr>
            </w:pPr>
            <w:r>
              <w:rPr>
                <w:sz w:val="22"/>
                <w:szCs w:val="22"/>
              </w:rPr>
              <w:t>As presented</w:t>
            </w:r>
          </w:p>
          <w:p w14:paraId="48B7C3F4" w14:textId="43100A86" w:rsidR="006C7B47" w:rsidRPr="00C14272" w:rsidRDefault="006C7B47" w:rsidP="00C14272">
            <w:pPr>
              <w:rPr>
                <w:sz w:val="22"/>
                <w:szCs w:val="22"/>
              </w:rPr>
            </w:pPr>
          </w:p>
        </w:tc>
        <w:tc>
          <w:tcPr>
            <w:tcW w:w="2250" w:type="dxa"/>
            <w:gridSpan w:val="2"/>
            <w:tcBorders>
              <w:bottom w:val="single" w:sz="6" w:space="0" w:color="auto"/>
            </w:tcBorders>
          </w:tcPr>
          <w:p w14:paraId="4CE54E4B" w14:textId="77777777" w:rsidR="00D51738" w:rsidRDefault="00D51738" w:rsidP="00472BC9">
            <w:pPr>
              <w:rPr>
                <w:sz w:val="22"/>
                <w:szCs w:val="22"/>
              </w:rPr>
            </w:pPr>
          </w:p>
          <w:p w14:paraId="13F9673E" w14:textId="5C4207FC" w:rsidR="00D51738" w:rsidRDefault="004E445C" w:rsidP="00472BC9">
            <w:pPr>
              <w:rPr>
                <w:sz w:val="22"/>
                <w:szCs w:val="22"/>
              </w:rPr>
            </w:pPr>
            <w:r>
              <w:rPr>
                <w:sz w:val="22"/>
                <w:szCs w:val="22"/>
              </w:rPr>
              <w:t>Buddy Whiddon</w:t>
            </w:r>
          </w:p>
        </w:tc>
        <w:tc>
          <w:tcPr>
            <w:tcW w:w="1440" w:type="dxa"/>
            <w:gridSpan w:val="2"/>
            <w:tcBorders>
              <w:bottom w:val="single" w:sz="6" w:space="0" w:color="auto"/>
            </w:tcBorders>
          </w:tcPr>
          <w:p w14:paraId="4BD732D9" w14:textId="77777777" w:rsidR="004E445C" w:rsidRPr="004E445C" w:rsidRDefault="004E445C" w:rsidP="00472BC9">
            <w:pPr>
              <w:jc w:val="center"/>
              <w:rPr>
                <w:bCs/>
                <w:sz w:val="22"/>
                <w:szCs w:val="22"/>
              </w:rPr>
            </w:pPr>
          </w:p>
          <w:p w14:paraId="61FA80C0" w14:textId="3708133F" w:rsidR="00D51738" w:rsidRPr="004E445C" w:rsidRDefault="004E445C" w:rsidP="00472BC9">
            <w:pPr>
              <w:jc w:val="center"/>
              <w:rPr>
                <w:bCs/>
                <w:sz w:val="22"/>
                <w:szCs w:val="22"/>
              </w:rPr>
            </w:pPr>
            <w:r w:rsidRPr="004E445C">
              <w:rPr>
                <w:bCs/>
                <w:sz w:val="22"/>
                <w:szCs w:val="22"/>
              </w:rPr>
              <w:t>Ongoing</w:t>
            </w:r>
          </w:p>
        </w:tc>
      </w:tr>
      <w:tr w:rsidR="00D51738" w:rsidRPr="00DF74BA" w14:paraId="75AD0A3A" w14:textId="77777777" w:rsidTr="00D0501F">
        <w:tc>
          <w:tcPr>
            <w:tcW w:w="2970" w:type="dxa"/>
            <w:tcBorders>
              <w:bottom w:val="single" w:sz="6" w:space="0" w:color="auto"/>
            </w:tcBorders>
          </w:tcPr>
          <w:p w14:paraId="2C32DBDE" w14:textId="71013451" w:rsidR="00D51738" w:rsidRPr="001739EA" w:rsidRDefault="00D51738" w:rsidP="00B05760">
            <w:pPr>
              <w:spacing w:before="120" w:after="120"/>
              <w:jc w:val="right"/>
              <w:rPr>
                <w:b/>
                <w:sz w:val="22"/>
                <w:szCs w:val="22"/>
              </w:rPr>
            </w:pPr>
            <w:bookmarkStart w:id="10" w:name="_Hlk112225976"/>
            <w:r>
              <w:rPr>
                <w:b/>
                <w:sz w:val="22"/>
                <w:szCs w:val="22"/>
              </w:rPr>
              <w:t>Receive Report on Compliance – Rose Thomason, CHRO/CCO</w:t>
            </w:r>
            <w:bookmarkEnd w:id="10"/>
          </w:p>
        </w:tc>
        <w:tc>
          <w:tcPr>
            <w:tcW w:w="8190" w:type="dxa"/>
            <w:gridSpan w:val="3"/>
            <w:vAlign w:val="center"/>
          </w:tcPr>
          <w:p w14:paraId="36299CEE" w14:textId="37642FF9" w:rsidR="00D51738" w:rsidRPr="00835ACD" w:rsidRDefault="00EE04D6" w:rsidP="00FF1E1C">
            <w:pPr>
              <w:pStyle w:val="BodyText2"/>
              <w:spacing w:before="120"/>
              <w:rPr>
                <w:b w:val="0"/>
                <w:sz w:val="22"/>
                <w:szCs w:val="22"/>
              </w:rPr>
            </w:pPr>
            <w:r>
              <w:rPr>
                <w:b w:val="0"/>
                <w:iCs/>
                <w:color w:val="000000"/>
                <w:sz w:val="22"/>
                <w:szCs w:val="22"/>
              </w:rPr>
              <w:t>HR matter and legal consultation to take to Executive Committee</w:t>
            </w:r>
          </w:p>
        </w:tc>
        <w:tc>
          <w:tcPr>
            <w:tcW w:w="2250" w:type="dxa"/>
            <w:gridSpan w:val="2"/>
            <w:tcBorders>
              <w:bottom w:val="single" w:sz="6" w:space="0" w:color="auto"/>
            </w:tcBorders>
          </w:tcPr>
          <w:p w14:paraId="757622A9" w14:textId="74D12116" w:rsidR="00D51738" w:rsidRPr="00EC64B0" w:rsidRDefault="004E445C" w:rsidP="00472BC9">
            <w:pPr>
              <w:rPr>
                <w:sz w:val="22"/>
                <w:szCs w:val="22"/>
              </w:rPr>
            </w:pPr>
            <w:r>
              <w:rPr>
                <w:sz w:val="22"/>
                <w:szCs w:val="22"/>
              </w:rPr>
              <w:t>Rose Thomason</w:t>
            </w:r>
          </w:p>
        </w:tc>
        <w:tc>
          <w:tcPr>
            <w:tcW w:w="1440" w:type="dxa"/>
            <w:gridSpan w:val="2"/>
            <w:tcBorders>
              <w:bottom w:val="single" w:sz="6" w:space="0" w:color="auto"/>
            </w:tcBorders>
          </w:tcPr>
          <w:p w14:paraId="501CA32E" w14:textId="5CB56C49" w:rsidR="00D51738" w:rsidRPr="004E445C" w:rsidRDefault="004E445C" w:rsidP="00472BC9">
            <w:pPr>
              <w:jc w:val="center"/>
              <w:rPr>
                <w:bCs/>
                <w:sz w:val="22"/>
                <w:szCs w:val="22"/>
              </w:rPr>
            </w:pPr>
            <w:r w:rsidRPr="004E445C">
              <w:rPr>
                <w:bCs/>
                <w:sz w:val="22"/>
                <w:szCs w:val="22"/>
              </w:rPr>
              <w:t>Ongoing</w:t>
            </w:r>
          </w:p>
        </w:tc>
      </w:tr>
      <w:tr w:rsidR="00D51738" w:rsidRPr="00DF74BA" w14:paraId="2F81B620" w14:textId="77777777" w:rsidTr="00F6487C">
        <w:trPr>
          <w:trHeight w:val="435"/>
        </w:trPr>
        <w:tc>
          <w:tcPr>
            <w:tcW w:w="2970" w:type="dxa"/>
            <w:vAlign w:val="center"/>
          </w:tcPr>
          <w:p w14:paraId="0A6E5034" w14:textId="77777777" w:rsidR="00EF5309" w:rsidRDefault="00EF5309" w:rsidP="00472BC9">
            <w:pPr>
              <w:jc w:val="right"/>
              <w:rPr>
                <w:b/>
              </w:rPr>
            </w:pPr>
            <w:bookmarkStart w:id="11" w:name="_Hlk112226042"/>
          </w:p>
          <w:p w14:paraId="45079B8E" w14:textId="77777777" w:rsidR="00EF5309" w:rsidRDefault="00EF5309" w:rsidP="00472BC9">
            <w:pPr>
              <w:jc w:val="right"/>
              <w:rPr>
                <w:b/>
              </w:rPr>
            </w:pPr>
          </w:p>
          <w:p w14:paraId="4FE7670F" w14:textId="77777777" w:rsidR="00D51738" w:rsidRDefault="00D51738" w:rsidP="00472BC9">
            <w:pPr>
              <w:jc w:val="right"/>
              <w:rPr>
                <w:b/>
              </w:rPr>
            </w:pPr>
            <w:bookmarkStart w:id="12" w:name="_Hlk112226011"/>
            <w:r w:rsidRPr="00276C5D">
              <w:rPr>
                <w:b/>
              </w:rPr>
              <w:t>Consent Agenda</w:t>
            </w:r>
          </w:p>
          <w:p w14:paraId="7B69876F" w14:textId="4243BA17" w:rsidR="000A421A" w:rsidRPr="00276C5D" w:rsidRDefault="000A421A" w:rsidP="00472BC9">
            <w:pPr>
              <w:jc w:val="right"/>
              <w:rPr>
                <w:b/>
              </w:rPr>
            </w:pPr>
            <w:r>
              <w:rPr>
                <w:b/>
              </w:rPr>
              <w:t xml:space="preserve">Motion made to accept the consent </w:t>
            </w:r>
            <w:r w:rsidR="00606F4F">
              <w:rPr>
                <w:b/>
              </w:rPr>
              <w:t xml:space="preserve">agenda </w:t>
            </w:r>
            <w:r w:rsidR="007C0765">
              <w:rPr>
                <w:b/>
              </w:rPr>
              <w:t xml:space="preserve">by </w:t>
            </w:r>
            <w:r w:rsidR="00EE04D6">
              <w:rPr>
                <w:b/>
              </w:rPr>
              <w:t>Raymond Greenwood</w:t>
            </w:r>
            <w:r w:rsidR="00606F4F">
              <w:rPr>
                <w:b/>
              </w:rPr>
              <w:t>-</w:t>
            </w:r>
            <w:r>
              <w:rPr>
                <w:b/>
              </w:rPr>
              <w:t xml:space="preserve"> seconded by</w:t>
            </w:r>
            <w:r w:rsidR="007C0765">
              <w:rPr>
                <w:b/>
              </w:rPr>
              <w:t xml:space="preserve"> </w:t>
            </w:r>
            <w:bookmarkEnd w:id="12"/>
            <w:r w:rsidR="00EE04D6">
              <w:rPr>
                <w:b/>
              </w:rPr>
              <w:t>Lori Baker</w:t>
            </w:r>
            <w:r w:rsidR="00395110">
              <w:rPr>
                <w:b/>
              </w:rPr>
              <w:t xml:space="preserve"> motion passed </w:t>
            </w:r>
            <w:r w:rsidR="006C7B47">
              <w:rPr>
                <w:b/>
              </w:rPr>
              <w:t>5</w:t>
            </w:r>
            <w:r w:rsidR="00395110">
              <w:rPr>
                <w:b/>
              </w:rPr>
              <w:t>-0 Quorum</w:t>
            </w:r>
            <w:r w:rsidR="006A6A3E">
              <w:rPr>
                <w:b/>
              </w:rPr>
              <w:t xml:space="preserve"> </w:t>
            </w:r>
          </w:p>
        </w:tc>
        <w:tc>
          <w:tcPr>
            <w:tcW w:w="8190" w:type="dxa"/>
            <w:gridSpan w:val="3"/>
            <w:tcBorders>
              <w:bottom w:val="single" w:sz="6" w:space="0" w:color="auto"/>
            </w:tcBorders>
          </w:tcPr>
          <w:p w14:paraId="2056D7E9" w14:textId="77777777" w:rsidR="00A1034D" w:rsidRDefault="00A1034D" w:rsidP="00A1034D">
            <w:pPr>
              <w:rPr>
                <w:b/>
              </w:rPr>
            </w:pPr>
            <w:r w:rsidRPr="00577DCF">
              <w:rPr>
                <w:b/>
              </w:rPr>
              <w:t>Financial Statements</w:t>
            </w:r>
          </w:p>
          <w:p w14:paraId="3EA5CD80" w14:textId="77777777" w:rsidR="00A1034D" w:rsidRDefault="00A1034D" w:rsidP="00A1034D">
            <w:pPr>
              <w:rPr>
                <w:b/>
              </w:rPr>
            </w:pPr>
          </w:p>
          <w:p w14:paraId="79C988C1" w14:textId="77777777" w:rsidR="00A1034D" w:rsidRDefault="00A1034D" w:rsidP="00A1034D">
            <w:pPr>
              <w:rPr>
                <w:b/>
              </w:rPr>
            </w:pPr>
            <w:r>
              <w:rPr>
                <w:b/>
              </w:rPr>
              <w:t>Quality and Patient Safety</w:t>
            </w:r>
          </w:p>
          <w:p w14:paraId="43904B79" w14:textId="77777777" w:rsidR="00A1034D" w:rsidRPr="00577DCF" w:rsidRDefault="00A1034D" w:rsidP="00A1034D">
            <w:pPr>
              <w:rPr>
                <w:b/>
              </w:rPr>
            </w:pPr>
          </w:p>
          <w:p w14:paraId="11AC4870" w14:textId="77777777" w:rsidR="00A1034D" w:rsidRPr="00577DCF" w:rsidRDefault="00A1034D" w:rsidP="00A1034D">
            <w:pPr>
              <w:rPr>
                <w:b/>
              </w:rPr>
            </w:pPr>
            <w:r w:rsidRPr="00577DCF">
              <w:rPr>
                <w:b/>
              </w:rPr>
              <w:t xml:space="preserve">Approve/Disapprove minutes from previous </w:t>
            </w:r>
            <w:r>
              <w:rPr>
                <w:b/>
              </w:rPr>
              <w:t xml:space="preserve">Board </w:t>
            </w:r>
            <w:r w:rsidRPr="00577DCF">
              <w:rPr>
                <w:b/>
              </w:rPr>
              <w:t>meeting(s)</w:t>
            </w:r>
          </w:p>
          <w:p w14:paraId="19639E3F" w14:textId="77777777" w:rsidR="00A1034D" w:rsidRPr="00577DCF" w:rsidRDefault="00A1034D" w:rsidP="00A1034D">
            <w:pPr>
              <w:rPr>
                <w:b/>
              </w:rPr>
            </w:pPr>
          </w:p>
          <w:p w14:paraId="534A5E8B" w14:textId="6494627F" w:rsidR="00097C70" w:rsidRDefault="00097C70" w:rsidP="00097C70">
            <w:pPr>
              <w:rPr>
                <w:b/>
              </w:rPr>
            </w:pPr>
            <w:r w:rsidRPr="00577DCF">
              <w:rPr>
                <w:b/>
              </w:rPr>
              <w:t xml:space="preserve">Contracts: </w:t>
            </w:r>
            <w:r>
              <w:rPr>
                <w:b/>
              </w:rPr>
              <w:t xml:space="preserve">  </w:t>
            </w:r>
            <w:r w:rsidR="006A6A3E">
              <w:rPr>
                <w:b/>
              </w:rPr>
              <w:t>N/A</w:t>
            </w:r>
          </w:p>
          <w:p w14:paraId="535E5D22" w14:textId="23BAFE11" w:rsidR="00097C70" w:rsidRDefault="00097C70" w:rsidP="00097C70">
            <w:pPr>
              <w:rPr>
                <w:b/>
              </w:rPr>
            </w:pPr>
            <w:r>
              <w:rPr>
                <w:b/>
              </w:rPr>
              <w:t xml:space="preserve">                     </w:t>
            </w:r>
          </w:p>
          <w:p w14:paraId="6627D62A" w14:textId="77777777" w:rsidR="00097C70" w:rsidRDefault="00097C70" w:rsidP="00097C70">
            <w:pPr>
              <w:rPr>
                <w:b/>
              </w:rPr>
            </w:pPr>
            <w:r>
              <w:rPr>
                <w:b/>
              </w:rPr>
              <w:t>Non-Voting Items: NA</w:t>
            </w:r>
          </w:p>
          <w:p w14:paraId="214FE9EB" w14:textId="77777777" w:rsidR="00097C70" w:rsidRPr="00577DCF" w:rsidRDefault="00097C70" w:rsidP="00097C70">
            <w:pPr>
              <w:rPr>
                <w:b/>
              </w:rPr>
            </w:pPr>
          </w:p>
          <w:p w14:paraId="11CD9BFD" w14:textId="77777777" w:rsidR="00097C70" w:rsidRDefault="00097C70" w:rsidP="00097C70">
            <w:pPr>
              <w:rPr>
                <w:b/>
              </w:rPr>
            </w:pPr>
            <w:r w:rsidRPr="00FE7CBF">
              <w:rPr>
                <w:b/>
              </w:rPr>
              <w:t xml:space="preserve">Policies:  </w:t>
            </w:r>
            <w:r>
              <w:rPr>
                <w:b/>
              </w:rPr>
              <w:t>NA</w:t>
            </w:r>
          </w:p>
          <w:p w14:paraId="17E5F48E" w14:textId="14839D93" w:rsidR="00097C70" w:rsidRDefault="00097C70" w:rsidP="00097C70">
            <w:pPr>
              <w:rPr>
                <w:b/>
                <w:u w:val="single"/>
              </w:rPr>
            </w:pPr>
          </w:p>
          <w:tbl>
            <w:tblPr>
              <w:tblStyle w:val="TableGrid"/>
              <w:tblW w:w="10800" w:type="dxa"/>
              <w:tblLayout w:type="fixed"/>
              <w:tblLook w:val="04A0" w:firstRow="1" w:lastRow="0" w:firstColumn="1" w:lastColumn="0" w:noHBand="0" w:noVBand="1"/>
            </w:tblPr>
            <w:tblGrid>
              <w:gridCol w:w="10800"/>
            </w:tblGrid>
            <w:tr w:rsidR="00EE04D6" w:rsidRPr="00174199" w14:paraId="6C5D364C" w14:textId="77777777" w:rsidTr="00F6487C">
              <w:trPr>
                <w:trHeight w:val="70"/>
              </w:trPr>
              <w:tc>
                <w:tcPr>
                  <w:tcW w:w="8738" w:type="dxa"/>
                  <w:tcBorders>
                    <w:top w:val="nil"/>
                    <w:left w:val="nil"/>
                    <w:bottom w:val="nil"/>
                    <w:right w:val="nil"/>
                  </w:tcBorders>
                </w:tcPr>
                <w:p w14:paraId="11B686F8" w14:textId="77777777" w:rsidR="00EE04D6" w:rsidRPr="002B4B60" w:rsidRDefault="00EE04D6" w:rsidP="00EE04D6">
                  <w:pPr>
                    <w:pStyle w:val="TableParagraph"/>
                    <w:spacing w:before="115"/>
                    <w:ind w:right="1475"/>
                    <w:rPr>
                      <w:rFonts w:ascii="Arial Rounded MT Bold" w:hAnsi="Arial Rounded MT Bold" w:cs="Arial"/>
                      <w:sz w:val="24"/>
                      <w:szCs w:val="24"/>
                    </w:rPr>
                  </w:pPr>
                  <w:r w:rsidRPr="002B4B60">
                    <w:rPr>
                      <w:rFonts w:ascii="Arial Rounded MT Bold" w:hAnsi="Arial Rounded MT Bold" w:cs="Arial"/>
                      <w:sz w:val="24"/>
                      <w:szCs w:val="24"/>
                    </w:rPr>
                    <w:t>CONSENT AGENDA</w:t>
                  </w:r>
                </w:p>
                <w:p w14:paraId="22648DAB" w14:textId="77777777" w:rsidR="00EE04D6" w:rsidRPr="002B4B60" w:rsidRDefault="00EE04D6" w:rsidP="00EE04D6">
                  <w:pPr>
                    <w:pStyle w:val="TableParagraph"/>
                    <w:spacing w:before="115"/>
                    <w:ind w:right="1475"/>
                    <w:rPr>
                      <w:rFonts w:ascii="Arial Rounded MT Bold" w:hAnsi="Arial Rounded MT Bold" w:cs="Arial"/>
                      <w:sz w:val="24"/>
                      <w:szCs w:val="24"/>
                    </w:rPr>
                  </w:pPr>
                </w:p>
                <w:p w14:paraId="069BAE18" w14:textId="77777777" w:rsidR="00EE04D6" w:rsidRPr="002B4B60" w:rsidRDefault="00EE04D6" w:rsidP="00EE04D6">
                  <w:pPr>
                    <w:pStyle w:val="ListParagraph"/>
                    <w:widowControl w:val="0"/>
                    <w:numPr>
                      <w:ilvl w:val="0"/>
                      <w:numId w:val="7"/>
                    </w:numPr>
                    <w:tabs>
                      <w:tab w:val="left" w:pos="719"/>
                    </w:tabs>
                    <w:rPr>
                      <w:rFonts w:ascii="Arial Rounded MT Bold" w:eastAsia="Arial Rounded MT Bold" w:hAnsi="Arial Rounded MT Bold" w:cs="Arial"/>
                      <w:sz w:val="24"/>
                      <w:szCs w:val="24"/>
                    </w:rPr>
                  </w:pPr>
                  <w:r w:rsidRPr="002B4B60">
                    <w:rPr>
                      <w:rFonts w:ascii="Arial Rounded MT Bold" w:hAnsi="Arial Rounded MT Bold" w:cs="Arial"/>
                      <w:spacing w:val="-1"/>
                      <w:sz w:val="24"/>
                    </w:rPr>
                    <w:t>Financial</w:t>
                  </w:r>
                  <w:r w:rsidRPr="002B4B60">
                    <w:rPr>
                      <w:rFonts w:ascii="Arial Rounded MT Bold" w:hAnsi="Arial Rounded MT Bold" w:cs="Arial"/>
                      <w:spacing w:val="-17"/>
                      <w:sz w:val="24"/>
                    </w:rPr>
                    <w:t xml:space="preserve"> </w:t>
                  </w:r>
                  <w:r w:rsidRPr="002B4B60">
                    <w:rPr>
                      <w:rFonts w:ascii="Arial Rounded MT Bold" w:hAnsi="Arial Rounded MT Bold" w:cs="Arial"/>
                      <w:spacing w:val="-1"/>
                      <w:sz w:val="24"/>
                    </w:rPr>
                    <w:t>Statements</w:t>
                  </w:r>
                </w:p>
                <w:p w14:paraId="1D728173" w14:textId="77777777" w:rsidR="00EE04D6" w:rsidRPr="002B4B60" w:rsidRDefault="00EE04D6" w:rsidP="00EE04D6">
                  <w:pPr>
                    <w:pStyle w:val="ListParagraph"/>
                    <w:widowControl w:val="0"/>
                    <w:tabs>
                      <w:tab w:val="left" w:pos="719"/>
                    </w:tabs>
                    <w:rPr>
                      <w:rFonts w:ascii="Arial Rounded MT Bold" w:eastAsia="Arial Rounded MT Bold" w:hAnsi="Arial Rounded MT Bold" w:cs="Arial"/>
                      <w:sz w:val="24"/>
                      <w:szCs w:val="24"/>
                    </w:rPr>
                  </w:pPr>
                </w:p>
                <w:p w14:paraId="4CDCCB21" w14:textId="77777777" w:rsidR="00EE04D6" w:rsidRPr="002B4B60" w:rsidRDefault="00EE04D6" w:rsidP="00EE04D6">
                  <w:pPr>
                    <w:pStyle w:val="ListParagraph"/>
                    <w:widowControl w:val="0"/>
                    <w:numPr>
                      <w:ilvl w:val="0"/>
                      <w:numId w:val="7"/>
                    </w:numPr>
                    <w:tabs>
                      <w:tab w:val="left" w:pos="719"/>
                    </w:tabs>
                    <w:rPr>
                      <w:rFonts w:ascii="Arial Rounded MT Bold" w:eastAsia="Arial Rounded MT Bold" w:hAnsi="Arial Rounded MT Bold" w:cs="Arial"/>
                      <w:sz w:val="24"/>
                      <w:szCs w:val="24"/>
                    </w:rPr>
                  </w:pPr>
                  <w:r w:rsidRPr="002B4B60">
                    <w:rPr>
                      <w:rFonts w:ascii="Arial Rounded MT Bold" w:hAnsi="Arial Rounded MT Bold" w:cs="Arial"/>
                      <w:spacing w:val="-1"/>
                      <w:sz w:val="24"/>
                    </w:rPr>
                    <w:t>Quality</w:t>
                  </w:r>
                  <w:r w:rsidRPr="002B4B60">
                    <w:rPr>
                      <w:rFonts w:ascii="Arial Rounded MT Bold" w:hAnsi="Arial Rounded MT Bold" w:cs="Arial"/>
                      <w:spacing w:val="-5"/>
                      <w:sz w:val="24"/>
                    </w:rPr>
                    <w:t xml:space="preserve"> </w:t>
                  </w:r>
                  <w:r w:rsidRPr="002B4B60">
                    <w:rPr>
                      <w:rFonts w:ascii="Arial Rounded MT Bold" w:hAnsi="Arial Rounded MT Bold" w:cs="Arial"/>
                      <w:sz w:val="24"/>
                    </w:rPr>
                    <w:t>and</w:t>
                  </w:r>
                  <w:r w:rsidRPr="002B4B60">
                    <w:rPr>
                      <w:rFonts w:ascii="Arial Rounded MT Bold" w:hAnsi="Arial Rounded MT Bold" w:cs="Arial"/>
                      <w:spacing w:val="-2"/>
                      <w:sz w:val="24"/>
                    </w:rPr>
                    <w:t xml:space="preserve"> </w:t>
                  </w:r>
                  <w:r w:rsidRPr="002B4B60">
                    <w:rPr>
                      <w:rFonts w:ascii="Arial Rounded MT Bold" w:hAnsi="Arial Rounded MT Bold" w:cs="Arial"/>
                      <w:spacing w:val="-1"/>
                      <w:sz w:val="24"/>
                    </w:rPr>
                    <w:t>Patient</w:t>
                  </w:r>
                  <w:r w:rsidRPr="002B4B60">
                    <w:rPr>
                      <w:rFonts w:ascii="Arial Rounded MT Bold" w:hAnsi="Arial Rounded MT Bold" w:cs="Arial"/>
                      <w:spacing w:val="-5"/>
                      <w:sz w:val="24"/>
                    </w:rPr>
                    <w:t xml:space="preserve"> </w:t>
                  </w:r>
                  <w:r w:rsidRPr="002B4B60">
                    <w:rPr>
                      <w:rFonts w:ascii="Arial Rounded MT Bold" w:hAnsi="Arial Rounded MT Bold" w:cs="Arial"/>
                      <w:sz w:val="24"/>
                    </w:rPr>
                    <w:t>Safety</w:t>
                  </w:r>
                </w:p>
                <w:p w14:paraId="4D698D39" w14:textId="77777777" w:rsidR="00EE04D6" w:rsidRPr="002B4B60" w:rsidRDefault="00EE04D6" w:rsidP="00EE04D6">
                  <w:pPr>
                    <w:widowControl w:val="0"/>
                    <w:tabs>
                      <w:tab w:val="left" w:pos="719"/>
                    </w:tabs>
                    <w:rPr>
                      <w:rFonts w:ascii="Arial Rounded MT Bold" w:eastAsia="Arial Rounded MT Bold" w:hAnsi="Arial Rounded MT Bold" w:cs="Arial"/>
                      <w:sz w:val="24"/>
                      <w:szCs w:val="24"/>
                    </w:rPr>
                  </w:pPr>
                </w:p>
                <w:p w14:paraId="655BB48C" w14:textId="77777777" w:rsidR="00EE04D6" w:rsidRPr="002B4B60" w:rsidRDefault="00EE04D6" w:rsidP="00EE04D6">
                  <w:pPr>
                    <w:pStyle w:val="ListParagraph"/>
                    <w:widowControl w:val="0"/>
                    <w:numPr>
                      <w:ilvl w:val="0"/>
                      <w:numId w:val="7"/>
                    </w:numPr>
                    <w:tabs>
                      <w:tab w:val="left" w:pos="719"/>
                    </w:tabs>
                    <w:rPr>
                      <w:rFonts w:ascii="Arial Rounded MT Bold" w:eastAsia="Arial Rounded MT Bold" w:hAnsi="Arial Rounded MT Bold" w:cs="Arial"/>
                      <w:sz w:val="24"/>
                      <w:szCs w:val="24"/>
                    </w:rPr>
                  </w:pPr>
                  <w:r w:rsidRPr="002B4B60">
                    <w:rPr>
                      <w:rFonts w:ascii="Arial Rounded MT Bold" w:hAnsi="Arial Rounded MT Bold" w:cs="Arial"/>
                      <w:spacing w:val="-3"/>
                      <w:sz w:val="24"/>
                    </w:rPr>
                    <w:t>Approve/Disapprove</w:t>
                  </w:r>
                  <w:r w:rsidRPr="002B4B60">
                    <w:rPr>
                      <w:rFonts w:ascii="Arial Rounded MT Bold" w:hAnsi="Arial Rounded MT Bold" w:cs="Arial"/>
                      <w:spacing w:val="-25"/>
                      <w:sz w:val="24"/>
                    </w:rPr>
                    <w:t xml:space="preserve"> </w:t>
                  </w:r>
                  <w:r w:rsidRPr="002B4B60">
                    <w:rPr>
                      <w:rFonts w:ascii="Arial Rounded MT Bold" w:hAnsi="Arial Rounded MT Bold" w:cs="Arial"/>
                      <w:spacing w:val="-1"/>
                      <w:sz w:val="24"/>
                    </w:rPr>
                    <w:t>minutes</w:t>
                  </w:r>
                  <w:r w:rsidRPr="002B4B60">
                    <w:rPr>
                      <w:rFonts w:ascii="Arial Rounded MT Bold" w:hAnsi="Arial Rounded MT Bold" w:cs="Arial"/>
                      <w:spacing w:val="-21"/>
                      <w:sz w:val="24"/>
                    </w:rPr>
                    <w:t xml:space="preserve"> </w:t>
                  </w:r>
                  <w:r w:rsidRPr="002B4B60">
                    <w:rPr>
                      <w:rFonts w:ascii="Arial Rounded MT Bold" w:hAnsi="Arial Rounded MT Bold" w:cs="Arial"/>
                      <w:spacing w:val="-2"/>
                      <w:sz w:val="24"/>
                    </w:rPr>
                    <w:t>previous</w:t>
                  </w:r>
                  <w:r w:rsidRPr="002B4B60">
                    <w:rPr>
                      <w:rFonts w:ascii="Arial Rounded MT Bold" w:hAnsi="Arial Rounded MT Bold" w:cs="Arial"/>
                      <w:spacing w:val="-22"/>
                      <w:sz w:val="24"/>
                    </w:rPr>
                    <w:t xml:space="preserve"> </w:t>
                  </w:r>
                  <w:r w:rsidRPr="002B4B60">
                    <w:rPr>
                      <w:rFonts w:ascii="Arial Rounded MT Bold" w:hAnsi="Arial Rounded MT Bold" w:cs="Arial"/>
                      <w:spacing w:val="-2"/>
                      <w:sz w:val="24"/>
                    </w:rPr>
                    <w:t>meeting(s)</w:t>
                  </w:r>
                </w:p>
                <w:p w14:paraId="0A2A4DD5" w14:textId="77777777" w:rsidR="00EE04D6" w:rsidRPr="002B4B60" w:rsidRDefault="00EE04D6" w:rsidP="00EE04D6">
                  <w:pPr>
                    <w:pStyle w:val="ListParagraph"/>
                    <w:rPr>
                      <w:rFonts w:ascii="Arial Rounded MT Bold" w:eastAsia="Arial Rounded MT Bold" w:hAnsi="Arial Rounded MT Bold" w:cs="Arial"/>
                      <w:sz w:val="24"/>
                      <w:szCs w:val="24"/>
                    </w:rPr>
                  </w:pPr>
                </w:p>
                <w:p w14:paraId="13F8983B" w14:textId="77777777" w:rsidR="00EE04D6" w:rsidRPr="002B4B60" w:rsidRDefault="00EE04D6" w:rsidP="00EE04D6">
                  <w:pPr>
                    <w:pStyle w:val="ListParagraph"/>
                    <w:widowControl w:val="0"/>
                    <w:numPr>
                      <w:ilvl w:val="0"/>
                      <w:numId w:val="7"/>
                    </w:numPr>
                    <w:tabs>
                      <w:tab w:val="left" w:pos="719"/>
                    </w:tabs>
                    <w:rPr>
                      <w:rFonts w:ascii="Arial Rounded MT Bold" w:eastAsia="Arial Rounded MT Bold" w:hAnsi="Arial Rounded MT Bold" w:cs="Arial"/>
                      <w:sz w:val="24"/>
                      <w:szCs w:val="24"/>
                    </w:rPr>
                  </w:pPr>
                  <w:r w:rsidRPr="002B4B60">
                    <w:rPr>
                      <w:rFonts w:ascii="Arial Rounded MT Bold" w:hAnsi="Arial Rounded MT Bold" w:cs="Arial"/>
                      <w:spacing w:val="-1"/>
                      <w:sz w:val="24"/>
                    </w:rPr>
                    <w:t>Contracts:</w:t>
                  </w:r>
                  <w:r w:rsidRPr="002B4B60">
                    <w:rPr>
                      <w:rFonts w:ascii="Arial Rounded MT Bold" w:hAnsi="Arial Rounded MT Bold" w:cs="Arial"/>
                      <w:spacing w:val="-8"/>
                      <w:sz w:val="24"/>
                    </w:rPr>
                    <w:t xml:space="preserve"> </w:t>
                  </w:r>
                  <w:r w:rsidRPr="002B4B60">
                    <w:rPr>
                      <w:rFonts w:ascii="Arial Rounded MT Bold" w:hAnsi="Arial Rounded MT Bold" w:cs="Arial"/>
                      <w:spacing w:val="-2"/>
                      <w:sz w:val="24"/>
                    </w:rPr>
                    <w:t>for</w:t>
                  </w:r>
                  <w:r w:rsidRPr="002B4B60">
                    <w:rPr>
                      <w:rFonts w:ascii="Arial Rounded MT Bold" w:hAnsi="Arial Rounded MT Bold" w:cs="Arial"/>
                      <w:spacing w:val="-3"/>
                      <w:sz w:val="24"/>
                    </w:rPr>
                    <w:t xml:space="preserve"> </w:t>
                  </w:r>
                  <w:r w:rsidRPr="002B4B60">
                    <w:rPr>
                      <w:rFonts w:ascii="Arial Rounded MT Bold" w:hAnsi="Arial Rounded MT Bold" w:cs="Arial"/>
                      <w:spacing w:val="-2"/>
                      <w:sz w:val="24"/>
                    </w:rPr>
                    <w:t>your</w:t>
                  </w:r>
                  <w:r w:rsidRPr="002B4B60">
                    <w:rPr>
                      <w:rFonts w:ascii="Arial Rounded MT Bold" w:hAnsi="Arial Rounded MT Bold" w:cs="Arial"/>
                      <w:spacing w:val="-5"/>
                      <w:sz w:val="24"/>
                    </w:rPr>
                    <w:t xml:space="preserve"> </w:t>
                  </w:r>
                  <w:r w:rsidRPr="002B4B60">
                    <w:rPr>
                      <w:rFonts w:ascii="Arial Rounded MT Bold" w:hAnsi="Arial Rounded MT Bold" w:cs="Arial"/>
                      <w:spacing w:val="-2"/>
                      <w:sz w:val="24"/>
                    </w:rPr>
                    <w:t>information: n/a</w:t>
                  </w:r>
                </w:p>
                <w:p w14:paraId="42F4DD95" w14:textId="77777777" w:rsidR="00EE04D6" w:rsidRPr="002B4B60" w:rsidRDefault="00EE04D6" w:rsidP="00EE04D6">
                  <w:pPr>
                    <w:widowControl w:val="0"/>
                    <w:tabs>
                      <w:tab w:val="left" w:pos="719"/>
                    </w:tabs>
                    <w:rPr>
                      <w:rFonts w:ascii="Arial Rounded MT Bold" w:eastAsia="Arial Rounded MT Bold" w:hAnsi="Arial Rounded MT Bold" w:cs="Arial"/>
                      <w:sz w:val="24"/>
                      <w:szCs w:val="24"/>
                    </w:rPr>
                  </w:pPr>
                </w:p>
                <w:p w14:paraId="46E58847" w14:textId="77777777" w:rsidR="00EE04D6" w:rsidRPr="002B4B60" w:rsidRDefault="00EE04D6" w:rsidP="00EE04D6">
                  <w:pPr>
                    <w:pStyle w:val="ListParagraph"/>
                    <w:widowControl w:val="0"/>
                    <w:numPr>
                      <w:ilvl w:val="0"/>
                      <w:numId w:val="7"/>
                    </w:numPr>
                    <w:tabs>
                      <w:tab w:val="left" w:pos="719"/>
                    </w:tabs>
                    <w:rPr>
                      <w:rFonts w:ascii="Arial Rounded MT Bold" w:eastAsia="Arial Rounded MT Bold" w:hAnsi="Arial Rounded MT Bold" w:cs="Arial"/>
                      <w:sz w:val="24"/>
                      <w:szCs w:val="24"/>
                    </w:rPr>
                  </w:pPr>
                  <w:r w:rsidRPr="002B4B60">
                    <w:rPr>
                      <w:rFonts w:ascii="Arial Rounded MT Bold" w:hAnsi="Arial Rounded MT Bold" w:cs="Arial"/>
                      <w:spacing w:val="-1"/>
                      <w:sz w:val="24"/>
                    </w:rPr>
                    <w:t>Non-Voting</w:t>
                  </w:r>
                  <w:r w:rsidRPr="002B4B60">
                    <w:rPr>
                      <w:rFonts w:ascii="Arial Rounded MT Bold" w:hAnsi="Arial Rounded MT Bold" w:cs="Arial"/>
                      <w:spacing w:val="-7"/>
                      <w:sz w:val="24"/>
                    </w:rPr>
                    <w:t xml:space="preserve"> </w:t>
                  </w:r>
                  <w:r w:rsidRPr="002B4B60">
                    <w:rPr>
                      <w:rFonts w:ascii="Arial Rounded MT Bold" w:hAnsi="Arial Rounded MT Bold" w:cs="Arial"/>
                      <w:spacing w:val="-1"/>
                      <w:sz w:val="24"/>
                    </w:rPr>
                    <w:t>Items:</w:t>
                  </w:r>
                  <w:r w:rsidRPr="002B4B60">
                    <w:rPr>
                      <w:rFonts w:ascii="Arial Rounded MT Bold" w:hAnsi="Arial Rounded MT Bold" w:cs="Arial"/>
                      <w:spacing w:val="-8"/>
                      <w:sz w:val="24"/>
                    </w:rPr>
                    <w:t xml:space="preserve"> n/a</w:t>
                  </w:r>
                </w:p>
                <w:p w14:paraId="6EA9DBE4" w14:textId="77777777" w:rsidR="00EE04D6" w:rsidRPr="002B4B60" w:rsidRDefault="00EE04D6" w:rsidP="00EE04D6">
                  <w:pPr>
                    <w:widowControl w:val="0"/>
                    <w:tabs>
                      <w:tab w:val="left" w:pos="719"/>
                    </w:tabs>
                    <w:rPr>
                      <w:rFonts w:ascii="Arial Rounded MT Bold" w:eastAsia="Arial Rounded MT Bold" w:hAnsi="Arial Rounded MT Bold" w:cs="Arial"/>
                      <w:sz w:val="24"/>
                      <w:szCs w:val="24"/>
                    </w:rPr>
                  </w:pPr>
                </w:p>
                <w:p w14:paraId="05659A57" w14:textId="77777777" w:rsidR="00EE04D6" w:rsidRPr="002B4B60" w:rsidRDefault="00EE04D6" w:rsidP="00EE04D6">
                  <w:pPr>
                    <w:pStyle w:val="ListParagraph"/>
                    <w:numPr>
                      <w:ilvl w:val="0"/>
                      <w:numId w:val="7"/>
                    </w:numPr>
                    <w:tabs>
                      <w:tab w:val="left" w:pos="630"/>
                    </w:tabs>
                    <w:contextualSpacing/>
                    <w:rPr>
                      <w:rFonts w:ascii="Arial Rounded MT Bold" w:eastAsia="Arial Rounded MT Bold" w:hAnsi="Arial Rounded MT Bold" w:cs="Arial"/>
                      <w:sz w:val="24"/>
                      <w:szCs w:val="24"/>
                    </w:rPr>
                  </w:pPr>
                  <w:r w:rsidRPr="002B4B60">
                    <w:rPr>
                      <w:rFonts w:ascii="Arial Rounded MT Bold" w:hAnsi="Arial Rounded MT Bold" w:cs="Arial"/>
                      <w:spacing w:val="-3"/>
                      <w:sz w:val="24"/>
                      <w:szCs w:val="24"/>
                    </w:rPr>
                    <w:t>Policies:     1. Reporting Transfer Violations</w:t>
                  </w:r>
                </w:p>
                <w:p w14:paraId="25DEAD49" w14:textId="77777777" w:rsidR="00EE04D6" w:rsidRPr="002B4B60" w:rsidRDefault="00EE04D6" w:rsidP="00EE04D6">
                  <w:pPr>
                    <w:tabs>
                      <w:tab w:val="left" w:pos="719"/>
                    </w:tabs>
                    <w:rPr>
                      <w:rFonts w:ascii="Arial Rounded MT Bold" w:eastAsia="Arial Rounded MT Bold" w:hAnsi="Arial Rounded MT Bold" w:cs="Arial"/>
                      <w:sz w:val="24"/>
                      <w:szCs w:val="24"/>
                    </w:rPr>
                  </w:pPr>
                </w:p>
                <w:p w14:paraId="6AAA8D67" w14:textId="77777777" w:rsidR="00EE04D6" w:rsidRPr="002B4B60" w:rsidRDefault="00EE04D6" w:rsidP="00EE04D6">
                  <w:pPr>
                    <w:pStyle w:val="ListParagraph"/>
                    <w:widowControl w:val="0"/>
                    <w:numPr>
                      <w:ilvl w:val="0"/>
                      <w:numId w:val="8"/>
                    </w:num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PPGH Goals and Plans: </w:t>
                  </w:r>
                </w:p>
                <w:p w14:paraId="2BFF97FD" w14:textId="77777777" w:rsidR="00EE04D6" w:rsidRPr="002B4B60" w:rsidRDefault="00EE04D6" w:rsidP="00EE04D6">
                  <w:pPr>
                    <w:pStyle w:val="ListParagraph"/>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1. EOC PI Goals 2023 </w:t>
                  </w:r>
                </w:p>
                <w:p w14:paraId="07768A26"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2. Management Plans –</w:t>
                  </w:r>
                </w:p>
                <w:p w14:paraId="699E80FC"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a. Environment Care    Medical Equipment </w:t>
                  </w:r>
                </w:p>
                <w:p w14:paraId="00C731B2"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b. Environment Care    Safety </w:t>
                  </w:r>
                </w:p>
                <w:p w14:paraId="74CA2D96"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c. Environment Care    Security </w:t>
                  </w:r>
                </w:p>
                <w:p w14:paraId="0B43CEFB"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d. Environment Care    Utility Systems </w:t>
                  </w:r>
                </w:p>
                <w:p w14:paraId="43681906"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e. Environment Care    Hazardous Materials and Waste</w:t>
                  </w:r>
                </w:p>
                <w:p w14:paraId="0B94CA9B"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f.  Environment Care    Water Management </w:t>
                  </w:r>
                </w:p>
                <w:p w14:paraId="662D6476" w14:textId="77777777" w:rsidR="00EE04D6" w:rsidRPr="002B4B60" w:rsidRDefault="00EE04D6" w:rsidP="00EE04D6">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g. Environment Care    Fire Safety  </w:t>
                  </w:r>
                </w:p>
                <w:tbl>
                  <w:tblPr>
                    <w:tblW w:w="11379" w:type="dxa"/>
                    <w:tblLayout w:type="fixed"/>
                    <w:tblCellMar>
                      <w:left w:w="0" w:type="dxa"/>
                      <w:right w:w="0" w:type="dxa"/>
                    </w:tblCellMar>
                    <w:tblLook w:val="01E0" w:firstRow="1" w:lastRow="1" w:firstColumn="1" w:lastColumn="1" w:noHBand="0" w:noVBand="0"/>
                  </w:tblPr>
                  <w:tblGrid>
                    <w:gridCol w:w="11369"/>
                    <w:gridCol w:w="10"/>
                  </w:tblGrid>
                  <w:tr w:rsidR="00EE04D6" w:rsidRPr="00174199" w14:paraId="5F99843B" w14:textId="77777777" w:rsidTr="0037679A">
                    <w:trPr>
                      <w:gridAfter w:val="1"/>
                      <w:wAfter w:w="10" w:type="dxa"/>
                      <w:trHeight w:hRule="exact" w:val="15227"/>
                    </w:trPr>
                    <w:tc>
                      <w:tcPr>
                        <w:tcW w:w="11369" w:type="dxa"/>
                      </w:tcPr>
                      <w:p w14:paraId="7673FFFF" w14:textId="77777777" w:rsidR="00EE04D6" w:rsidRPr="00174199" w:rsidRDefault="00EE04D6" w:rsidP="00EE04D6">
                        <w:pPr>
                          <w:pStyle w:val="ListParagraph"/>
                          <w:tabs>
                            <w:tab w:val="left" w:pos="631"/>
                          </w:tabs>
                          <w:ind w:left="630"/>
                          <w:jc w:val="both"/>
                          <w:rPr>
                            <w:rFonts w:eastAsia="Arial"/>
                          </w:rPr>
                        </w:pPr>
                      </w:p>
                      <w:p w14:paraId="5B30C083" w14:textId="77777777" w:rsidR="00EE04D6" w:rsidRPr="00174199" w:rsidRDefault="00EE04D6" w:rsidP="00EE04D6">
                        <w:pPr>
                          <w:pStyle w:val="ListParagraph"/>
                          <w:widowControl w:val="0"/>
                          <w:numPr>
                            <w:ilvl w:val="0"/>
                            <w:numId w:val="6"/>
                          </w:numPr>
                          <w:tabs>
                            <w:tab w:val="left" w:pos="631"/>
                          </w:tabs>
                          <w:ind w:hanging="271"/>
                          <w:jc w:val="both"/>
                          <w:rPr>
                            <w:rFonts w:eastAsia="Arial"/>
                          </w:rPr>
                        </w:pPr>
                        <w:r w:rsidRPr="00174199">
                          <w:rPr>
                            <w:b/>
                            <w:spacing w:val="-1"/>
                          </w:rPr>
                          <w:t>Credentials:</w:t>
                        </w:r>
                      </w:p>
                      <w:p w14:paraId="78564A90" w14:textId="77777777" w:rsidR="00EE04D6" w:rsidRDefault="00EE04D6" w:rsidP="00EE04D6">
                        <w:pPr>
                          <w:pStyle w:val="ListParagraph"/>
                          <w:numPr>
                            <w:ilvl w:val="0"/>
                            <w:numId w:val="9"/>
                          </w:numPr>
                          <w:tabs>
                            <w:tab w:val="left" w:pos="630"/>
                          </w:tabs>
                          <w:contextualSpacing/>
                          <w:rPr>
                            <w:b/>
                            <w:sz w:val="20"/>
                            <w:szCs w:val="20"/>
                          </w:rPr>
                        </w:pPr>
                        <w:r w:rsidRPr="00174199">
                          <w:t xml:space="preserve">    </w:t>
                        </w:r>
                        <w:r w:rsidRPr="00174199">
                          <w:rPr>
                            <w:b/>
                            <w:sz w:val="20"/>
                            <w:szCs w:val="20"/>
                          </w:rPr>
                          <w:t>Credentialing Business</w:t>
                        </w:r>
                      </w:p>
                      <w:p w14:paraId="21776283" w14:textId="77777777" w:rsidR="00EE04D6" w:rsidRPr="00174199" w:rsidRDefault="00EE04D6" w:rsidP="00EE04D6">
                        <w:pPr>
                          <w:pStyle w:val="ListParagraph"/>
                          <w:numPr>
                            <w:ilvl w:val="0"/>
                            <w:numId w:val="9"/>
                          </w:numPr>
                          <w:tabs>
                            <w:tab w:val="left" w:pos="630"/>
                          </w:tabs>
                          <w:contextualSpacing/>
                          <w:rPr>
                            <w:b/>
                            <w:sz w:val="20"/>
                            <w:szCs w:val="20"/>
                          </w:rPr>
                        </w:pPr>
                      </w:p>
                      <w:p w14:paraId="7C0AFA27" w14:textId="77777777" w:rsidR="00EE04D6" w:rsidRDefault="00EE04D6" w:rsidP="00EE04D6">
                        <w:pPr>
                          <w:pStyle w:val="ListParagraph"/>
                          <w:tabs>
                            <w:tab w:val="left" w:pos="630"/>
                          </w:tabs>
                          <w:ind w:left="540"/>
                          <w:rPr>
                            <w:b/>
                            <w:sz w:val="20"/>
                            <w:szCs w:val="20"/>
                          </w:rPr>
                        </w:pPr>
                        <w:r w:rsidRPr="00174199">
                          <w:rPr>
                            <w:b/>
                            <w:sz w:val="20"/>
                            <w:szCs w:val="20"/>
                            <w:u w:val="single"/>
                          </w:rPr>
                          <w:t>Appointments</w:t>
                        </w:r>
                        <w:r w:rsidRPr="00174199">
                          <w:rPr>
                            <w:b/>
                            <w:sz w:val="20"/>
                            <w:szCs w:val="20"/>
                          </w:rPr>
                          <w:t>:</w:t>
                        </w:r>
                        <w:r w:rsidRPr="00174199">
                          <w:rPr>
                            <w:b/>
                            <w:sz w:val="20"/>
                            <w:szCs w:val="20"/>
                          </w:rPr>
                          <w:tab/>
                        </w:r>
                      </w:p>
                      <w:p w14:paraId="4C2B9DB5" w14:textId="77777777" w:rsidR="00EE04D6" w:rsidRDefault="00EE04D6" w:rsidP="00EE04D6">
                        <w:pPr>
                          <w:pStyle w:val="ListParagraph"/>
                          <w:tabs>
                            <w:tab w:val="left" w:pos="630"/>
                          </w:tabs>
                          <w:ind w:left="540"/>
                          <w:rPr>
                            <w:b/>
                            <w:sz w:val="20"/>
                            <w:szCs w:val="20"/>
                          </w:rPr>
                        </w:pPr>
                        <w:r>
                          <w:rPr>
                            <w:b/>
                            <w:sz w:val="20"/>
                            <w:szCs w:val="20"/>
                          </w:rPr>
                          <w:t xml:space="preserve"> </w:t>
                        </w:r>
                      </w:p>
                      <w:p w14:paraId="404E0631" w14:textId="77777777" w:rsidR="00EE04D6" w:rsidRPr="00174199" w:rsidRDefault="00EE04D6" w:rsidP="00EE04D6">
                        <w:pPr>
                          <w:pStyle w:val="ListParagraph"/>
                          <w:tabs>
                            <w:tab w:val="left" w:pos="630"/>
                          </w:tabs>
                          <w:ind w:left="540"/>
                          <w:rPr>
                            <w:b/>
                            <w:sz w:val="20"/>
                            <w:szCs w:val="20"/>
                          </w:rPr>
                        </w:pPr>
                      </w:p>
                      <w:p w14:paraId="0C504CB0" w14:textId="77777777" w:rsidR="00EE04D6" w:rsidRPr="00174199" w:rsidRDefault="00EE04D6" w:rsidP="00EE04D6">
                        <w:pPr>
                          <w:tabs>
                            <w:tab w:val="left" w:pos="630"/>
                          </w:tabs>
                          <w:rPr>
                            <w:sz w:val="20"/>
                            <w:szCs w:val="20"/>
                          </w:rPr>
                        </w:pPr>
                        <w:r w:rsidRPr="00174199">
                          <w:rPr>
                            <w:sz w:val="20"/>
                            <w:szCs w:val="20"/>
                          </w:rPr>
                          <w:t>Jeffrey Hutson, CRNA</w:t>
                        </w:r>
                        <w:r w:rsidRPr="00174199">
                          <w:rPr>
                            <w:sz w:val="20"/>
                            <w:szCs w:val="20"/>
                          </w:rPr>
                          <w:tab/>
                        </w:r>
                        <w:r w:rsidRPr="00174199">
                          <w:rPr>
                            <w:sz w:val="20"/>
                            <w:szCs w:val="20"/>
                          </w:rPr>
                          <w:tab/>
                          <w:t xml:space="preserve">Provisional </w:t>
                        </w:r>
                        <w:r w:rsidRPr="00174199">
                          <w:rPr>
                            <w:sz w:val="20"/>
                            <w:szCs w:val="20"/>
                          </w:rPr>
                          <w:tab/>
                        </w:r>
                        <w:r w:rsidRPr="00174199">
                          <w:rPr>
                            <w:sz w:val="20"/>
                            <w:szCs w:val="20"/>
                          </w:rPr>
                          <w:tab/>
                        </w:r>
                        <w:r w:rsidRPr="00174199">
                          <w:rPr>
                            <w:sz w:val="20"/>
                            <w:szCs w:val="20"/>
                          </w:rPr>
                          <w:tab/>
                          <w:t>Anesthesia</w:t>
                        </w:r>
                      </w:p>
                      <w:p w14:paraId="7F9AA8F7" w14:textId="77777777" w:rsidR="00EE04D6" w:rsidRPr="00174199" w:rsidRDefault="00EE04D6" w:rsidP="00EE04D6">
                        <w:pPr>
                          <w:tabs>
                            <w:tab w:val="left" w:pos="630"/>
                          </w:tabs>
                          <w:rPr>
                            <w:sz w:val="20"/>
                            <w:szCs w:val="20"/>
                          </w:rPr>
                        </w:pPr>
                        <w:r w:rsidRPr="00174199">
                          <w:rPr>
                            <w:sz w:val="20"/>
                            <w:szCs w:val="20"/>
                          </w:rPr>
                          <w:t xml:space="preserve">Mohammad Al </w:t>
                        </w:r>
                        <w:proofErr w:type="spellStart"/>
                        <w:r w:rsidRPr="00174199">
                          <w:rPr>
                            <w:sz w:val="20"/>
                            <w:szCs w:val="20"/>
                          </w:rPr>
                          <w:t>Baeer</w:t>
                        </w:r>
                        <w:proofErr w:type="spellEnd"/>
                        <w:r w:rsidRPr="00174199">
                          <w:rPr>
                            <w:sz w:val="20"/>
                            <w:szCs w:val="20"/>
                          </w:rPr>
                          <w:t>, MD</w:t>
                        </w:r>
                        <w:r w:rsidRPr="00174199">
                          <w:rPr>
                            <w:sz w:val="20"/>
                            <w:szCs w:val="20"/>
                          </w:rPr>
                          <w:tab/>
                          <w:t>Provisional</w:t>
                        </w:r>
                        <w:r w:rsidRPr="00174199">
                          <w:rPr>
                            <w:sz w:val="20"/>
                            <w:szCs w:val="20"/>
                          </w:rPr>
                          <w:tab/>
                        </w:r>
                        <w:r w:rsidRPr="00174199">
                          <w:rPr>
                            <w:sz w:val="20"/>
                            <w:szCs w:val="20"/>
                          </w:rPr>
                          <w:tab/>
                        </w:r>
                        <w:r w:rsidRPr="00174199">
                          <w:rPr>
                            <w:sz w:val="20"/>
                            <w:szCs w:val="20"/>
                          </w:rPr>
                          <w:tab/>
                          <w:t>Tele-Neurology</w:t>
                        </w:r>
                      </w:p>
                      <w:p w14:paraId="6B51124D" w14:textId="77777777" w:rsidR="00EE04D6" w:rsidRPr="00174199" w:rsidRDefault="00EE04D6" w:rsidP="00EE04D6">
                        <w:pPr>
                          <w:tabs>
                            <w:tab w:val="left" w:pos="630"/>
                          </w:tabs>
                          <w:rPr>
                            <w:sz w:val="20"/>
                            <w:szCs w:val="20"/>
                          </w:rPr>
                        </w:pPr>
                        <w:r w:rsidRPr="00174199">
                          <w:rPr>
                            <w:sz w:val="20"/>
                            <w:szCs w:val="20"/>
                          </w:rPr>
                          <w:t>Anthony Geraci, MD</w:t>
                        </w:r>
                        <w:r w:rsidRPr="00174199">
                          <w:rPr>
                            <w:sz w:val="20"/>
                            <w:szCs w:val="20"/>
                          </w:rPr>
                          <w:tab/>
                        </w:r>
                        <w:r w:rsidRPr="00174199">
                          <w:rPr>
                            <w:sz w:val="20"/>
                            <w:szCs w:val="20"/>
                          </w:rPr>
                          <w:tab/>
                          <w:t>Provisional</w:t>
                        </w:r>
                        <w:r w:rsidRPr="00174199">
                          <w:rPr>
                            <w:sz w:val="20"/>
                            <w:szCs w:val="20"/>
                          </w:rPr>
                          <w:tab/>
                        </w:r>
                        <w:r w:rsidRPr="00174199">
                          <w:rPr>
                            <w:sz w:val="20"/>
                            <w:szCs w:val="20"/>
                          </w:rPr>
                          <w:tab/>
                        </w:r>
                        <w:r w:rsidRPr="00174199">
                          <w:rPr>
                            <w:sz w:val="20"/>
                            <w:szCs w:val="20"/>
                          </w:rPr>
                          <w:tab/>
                          <w:t>Tele-Neurology</w:t>
                        </w:r>
                      </w:p>
                      <w:p w14:paraId="2037F681" w14:textId="77777777" w:rsidR="00EE04D6" w:rsidRPr="00174199" w:rsidRDefault="00EE04D6" w:rsidP="00EE04D6">
                        <w:pPr>
                          <w:tabs>
                            <w:tab w:val="left" w:pos="630"/>
                          </w:tabs>
                          <w:rPr>
                            <w:sz w:val="20"/>
                            <w:szCs w:val="20"/>
                          </w:rPr>
                        </w:pPr>
                        <w:r w:rsidRPr="00174199">
                          <w:rPr>
                            <w:sz w:val="20"/>
                            <w:szCs w:val="20"/>
                          </w:rPr>
                          <w:t>Dong Ho Kim, MD</w:t>
                        </w:r>
                        <w:r w:rsidRPr="00174199">
                          <w:rPr>
                            <w:sz w:val="20"/>
                            <w:szCs w:val="20"/>
                          </w:rPr>
                          <w:tab/>
                        </w:r>
                        <w:r w:rsidRPr="00174199">
                          <w:rPr>
                            <w:sz w:val="20"/>
                            <w:szCs w:val="20"/>
                          </w:rPr>
                          <w:tab/>
                          <w:t>Provisional</w:t>
                        </w:r>
                        <w:r w:rsidRPr="00174199">
                          <w:rPr>
                            <w:sz w:val="20"/>
                            <w:szCs w:val="20"/>
                          </w:rPr>
                          <w:tab/>
                        </w:r>
                        <w:r w:rsidRPr="00174199">
                          <w:rPr>
                            <w:sz w:val="20"/>
                            <w:szCs w:val="20"/>
                          </w:rPr>
                          <w:tab/>
                        </w:r>
                        <w:r w:rsidRPr="00174199">
                          <w:rPr>
                            <w:sz w:val="20"/>
                            <w:szCs w:val="20"/>
                          </w:rPr>
                          <w:tab/>
                          <w:t>Tele-Radiology</w:t>
                        </w:r>
                      </w:p>
                      <w:p w14:paraId="1DF8874F" w14:textId="77777777" w:rsidR="00EE04D6" w:rsidRPr="00174199" w:rsidRDefault="00EE04D6" w:rsidP="00EE04D6">
                        <w:pPr>
                          <w:tabs>
                            <w:tab w:val="left" w:pos="630"/>
                          </w:tabs>
                          <w:rPr>
                            <w:sz w:val="20"/>
                            <w:szCs w:val="20"/>
                          </w:rPr>
                        </w:pPr>
                        <w:r w:rsidRPr="00174199">
                          <w:rPr>
                            <w:sz w:val="20"/>
                            <w:szCs w:val="20"/>
                          </w:rPr>
                          <w:t>Juan Carlos Mena, MD</w:t>
                        </w:r>
                        <w:r w:rsidRPr="00174199">
                          <w:rPr>
                            <w:sz w:val="20"/>
                            <w:szCs w:val="20"/>
                          </w:rPr>
                          <w:tab/>
                        </w:r>
                        <w:r w:rsidRPr="00174199">
                          <w:rPr>
                            <w:sz w:val="20"/>
                            <w:szCs w:val="20"/>
                          </w:rPr>
                          <w:tab/>
                          <w:t>Provisional</w:t>
                        </w:r>
                        <w:r w:rsidRPr="00174199">
                          <w:rPr>
                            <w:sz w:val="20"/>
                            <w:szCs w:val="20"/>
                          </w:rPr>
                          <w:tab/>
                        </w:r>
                        <w:r w:rsidRPr="00174199">
                          <w:rPr>
                            <w:sz w:val="20"/>
                            <w:szCs w:val="20"/>
                          </w:rPr>
                          <w:tab/>
                        </w:r>
                        <w:r w:rsidRPr="00174199">
                          <w:rPr>
                            <w:sz w:val="20"/>
                            <w:szCs w:val="20"/>
                          </w:rPr>
                          <w:tab/>
                          <w:t>Tele-Radiology</w:t>
                        </w:r>
                      </w:p>
                      <w:p w14:paraId="626BB05F" w14:textId="77777777" w:rsidR="00EE04D6" w:rsidRPr="00174199" w:rsidRDefault="00EE04D6" w:rsidP="00EE04D6">
                        <w:pPr>
                          <w:pStyle w:val="ListParagraph"/>
                          <w:tabs>
                            <w:tab w:val="left" w:pos="630"/>
                          </w:tabs>
                          <w:ind w:left="540"/>
                          <w:rPr>
                            <w:sz w:val="20"/>
                            <w:szCs w:val="20"/>
                          </w:rPr>
                        </w:pPr>
                      </w:p>
                      <w:p w14:paraId="585A2213" w14:textId="77777777" w:rsidR="00EE04D6" w:rsidRDefault="00EE04D6" w:rsidP="00EE04D6">
                        <w:pPr>
                          <w:pStyle w:val="ListParagraph"/>
                          <w:tabs>
                            <w:tab w:val="left" w:pos="630"/>
                          </w:tabs>
                          <w:ind w:left="540"/>
                          <w:rPr>
                            <w:b/>
                            <w:sz w:val="20"/>
                            <w:szCs w:val="20"/>
                            <w:u w:val="single"/>
                          </w:rPr>
                        </w:pPr>
                        <w:r w:rsidRPr="00174199">
                          <w:rPr>
                            <w:b/>
                            <w:sz w:val="20"/>
                            <w:szCs w:val="20"/>
                            <w:u w:val="single"/>
                          </w:rPr>
                          <w:t>Re-appointments</w:t>
                        </w:r>
                        <w:r>
                          <w:rPr>
                            <w:b/>
                            <w:sz w:val="20"/>
                            <w:szCs w:val="20"/>
                            <w:u w:val="single"/>
                          </w:rPr>
                          <w:t>:</w:t>
                        </w:r>
                      </w:p>
                      <w:p w14:paraId="14DA0C85" w14:textId="77777777" w:rsidR="00EE04D6" w:rsidRDefault="00EE04D6" w:rsidP="00EE04D6">
                        <w:pPr>
                          <w:pStyle w:val="ListParagraph"/>
                          <w:tabs>
                            <w:tab w:val="left" w:pos="630"/>
                          </w:tabs>
                          <w:ind w:left="540"/>
                          <w:rPr>
                            <w:b/>
                            <w:sz w:val="20"/>
                            <w:szCs w:val="20"/>
                          </w:rPr>
                        </w:pPr>
                      </w:p>
                      <w:p w14:paraId="0C1F0716" w14:textId="77777777" w:rsidR="00EE04D6" w:rsidRPr="00174199" w:rsidRDefault="00EE04D6" w:rsidP="00EE04D6">
                        <w:pPr>
                          <w:pStyle w:val="ListParagraph"/>
                          <w:tabs>
                            <w:tab w:val="left" w:pos="630"/>
                          </w:tabs>
                          <w:ind w:left="540"/>
                          <w:rPr>
                            <w:b/>
                            <w:sz w:val="20"/>
                            <w:szCs w:val="20"/>
                          </w:rPr>
                        </w:pPr>
                      </w:p>
                      <w:p w14:paraId="1D5F9662" w14:textId="77777777" w:rsidR="00EE04D6" w:rsidRPr="00174199" w:rsidRDefault="00EE04D6" w:rsidP="00EE04D6">
                        <w:pPr>
                          <w:tabs>
                            <w:tab w:val="left" w:pos="630"/>
                          </w:tabs>
                          <w:rPr>
                            <w:sz w:val="20"/>
                            <w:szCs w:val="20"/>
                          </w:rPr>
                        </w:pPr>
                        <w:r w:rsidRPr="00174199">
                          <w:rPr>
                            <w:sz w:val="20"/>
                            <w:szCs w:val="20"/>
                          </w:rPr>
                          <w:t>Gautam Baskaran,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p>
                      <w:p w14:paraId="7718FAB3" w14:textId="77777777" w:rsidR="00EE04D6" w:rsidRPr="00174199" w:rsidRDefault="00EE04D6" w:rsidP="00EE04D6">
                        <w:pPr>
                          <w:tabs>
                            <w:tab w:val="left" w:pos="630"/>
                          </w:tabs>
                          <w:rPr>
                            <w:sz w:val="20"/>
                            <w:szCs w:val="20"/>
                          </w:rPr>
                        </w:pPr>
                        <w:r w:rsidRPr="00174199">
                          <w:rPr>
                            <w:sz w:val="20"/>
                            <w:szCs w:val="20"/>
                          </w:rPr>
                          <w:t xml:space="preserve">Hemant </w:t>
                        </w:r>
                        <w:proofErr w:type="spellStart"/>
                        <w:r w:rsidRPr="00174199">
                          <w:rPr>
                            <w:sz w:val="20"/>
                            <w:szCs w:val="20"/>
                          </w:rPr>
                          <w:t>Dand</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r w:rsidRPr="00174199">
                          <w:rPr>
                            <w:sz w:val="20"/>
                            <w:szCs w:val="20"/>
                          </w:rPr>
                          <w:tab/>
                        </w:r>
                      </w:p>
                      <w:p w14:paraId="1456A1B6" w14:textId="77777777" w:rsidR="00EE04D6" w:rsidRPr="00174199" w:rsidRDefault="00EE04D6" w:rsidP="00EE04D6">
                        <w:pPr>
                          <w:tabs>
                            <w:tab w:val="left" w:pos="630"/>
                          </w:tabs>
                          <w:rPr>
                            <w:sz w:val="20"/>
                            <w:szCs w:val="20"/>
                          </w:rPr>
                        </w:pPr>
                        <w:r w:rsidRPr="00174199">
                          <w:rPr>
                            <w:sz w:val="20"/>
                            <w:szCs w:val="20"/>
                          </w:rPr>
                          <w:t>Anthony Edwards,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p>
                      <w:p w14:paraId="5A86802F" w14:textId="77777777" w:rsidR="00EE04D6" w:rsidRPr="00174199" w:rsidRDefault="00EE04D6" w:rsidP="00EE04D6">
                        <w:pPr>
                          <w:tabs>
                            <w:tab w:val="left" w:pos="630"/>
                          </w:tabs>
                          <w:rPr>
                            <w:sz w:val="20"/>
                            <w:szCs w:val="20"/>
                          </w:rPr>
                        </w:pPr>
                        <w:r w:rsidRPr="00174199">
                          <w:rPr>
                            <w:sz w:val="20"/>
                            <w:szCs w:val="20"/>
                          </w:rPr>
                          <w:t>Saad Farooqi,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p>
                      <w:p w14:paraId="74F06655" w14:textId="77777777" w:rsidR="00EE04D6" w:rsidRPr="00174199" w:rsidRDefault="00EE04D6" w:rsidP="00EE04D6">
                        <w:pPr>
                          <w:tabs>
                            <w:tab w:val="left" w:pos="630"/>
                          </w:tabs>
                          <w:rPr>
                            <w:sz w:val="20"/>
                            <w:szCs w:val="20"/>
                          </w:rPr>
                        </w:pPr>
                        <w:r w:rsidRPr="00174199">
                          <w:rPr>
                            <w:sz w:val="20"/>
                            <w:szCs w:val="20"/>
                          </w:rPr>
                          <w:t>Kimber Foust,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p>
                      <w:p w14:paraId="4592D439" w14:textId="77777777" w:rsidR="00EE04D6" w:rsidRPr="00174199" w:rsidRDefault="00EE04D6" w:rsidP="00EE04D6">
                        <w:pPr>
                          <w:tabs>
                            <w:tab w:val="left" w:pos="630"/>
                          </w:tabs>
                          <w:rPr>
                            <w:sz w:val="20"/>
                            <w:szCs w:val="20"/>
                          </w:rPr>
                        </w:pPr>
                        <w:r w:rsidRPr="00174199">
                          <w:rPr>
                            <w:sz w:val="20"/>
                            <w:szCs w:val="20"/>
                          </w:rPr>
                          <w:t>Pritam Ghosh,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p>
                      <w:p w14:paraId="2CE46699" w14:textId="77777777" w:rsidR="00EE04D6" w:rsidRPr="00174199" w:rsidRDefault="00EE04D6" w:rsidP="00EE04D6">
                        <w:pPr>
                          <w:tabs>
                            <w:tab w:val="left" w:pos="630"/>
                          </w:tabs>
                          <w:rPr>
                            <w:sz w:val="20"/>
                            <w:szCs w:val="20"/>
                          </w:rPr>
                        </w:pPr>
                        <w:r w:rsidRPr="00174199">
                          <w:rPr>
                            <w:sz w:val="20"/>
                            <w:szCs w:val="20"/>
                          </w:rPr>
                          <w:t xml:space="preserve">Tania </w:t>
                        </w:r>
                        <w:proofErr w:type="spellStart"/>
                        <w:r w:rsidRPr="00174199">
                          <w:rPr>
                            <w:sz w:val="20"/>
                            <w:szCs w:val="20"/>
                          </w:rPr>
                          <w:t>Purkayastha</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Tele-Infectious Disease</w:t>
                        </w:r>
                      </w:p>
                      <w:p w14:paraId="5140D7E5" w14:textId="77777777" w:rsidR="00EE04D6" w:rsidRPr="00174199" w:rsidRDefault="00EE04D6" w:rsidP="00EE04D6">
                        <w:pPr>
                          <w:tabs>
                            <w:tab w:val="left" w:pos="630"/>
                          </w:tabs>
                          <w:rPr>
                            <w:sz w:val="20"/>
                            <w:szCs w:val="20"/>
                          </w:rPr>
                        </w:pPr>
                        <w:r w:rsidRPr="00174199">
                          <w:rPr>
                            <w:sz w:val="20"/>
                            <w:szCs w:val="20"/>
                          </w:rPr>
                          <w:t>Brie Alford, DO</w:t>
                        </w:r>
                        <w:r w:rsidRPr="00174199">
                          <w:rPr>
                            <w:sz w:val="20"/>
                            <w:szCs w:val="20"/>
                          </w:rPr>
                          <w:tab/>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Tele-Psychology</w:t>
                        </w:r>
                      </w:p>
                      <w:p w14:paraId="3FA73DA4" w14:textId="77777777" w:rsidR="00EE04D6" w:rsidRPr="00174199" w:rsidRDefault="00EE04D6" w:rsidP="00EE04D6">
                        <w:pPr>
                          <w:tabs>
                            <w:tab w:val="left" w:pos="630"/>
                          </w:tabs>
                          <w:rPr>
                            <w:sz w:val="20"/>
                            <w:szCs w:val="20"/>
                          </w:rPr>
                        </w:pPr>
                        <w:r w:rsidRPr="00174199">
                          <w:rPr>
                            <w:sz w:val="20"/>
                            <w:szCs w:val="20"/>
                          </w:rPr>
                          <w:t>Alvaro Moreno,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Tele-Psychology</w:t>
                        </w:r>
                      </w:p>
                      <w:p w14:paraId="0DF48111" w14:textId="77777777" w:rsidR="00EE04D6" w:rsidRPr="00174199" w:rsidRDefault="00EE04D6" w:rsidP="00EE04D6">
                        <w:pPr>
                          <w:tabs>
                            <w:tab w:val="left" w:pos="630"/>
                          </w:tabs>
                          <w:rPr>
                            <w:sz w:val="20"/>
                            <w:szCs w:val="20"/>
                          </w:rPr>
                        </w:pPr>
                        <w:r w:rsidRPr="00174199">
                          <w:rPr>
                            <w:sz w:val="20"/>
                            <w:szCs w:val="20"/>
                          </w:rPr>
                          <w:t>Cheryl Sartin, APRN-CNP</w:t>
                        </w:r>
                        <w:r w:rsidRPr="00174199">
                          <w:rPr>
                            <w:sz w:val="20"/>
                            <w:szCs w:val="20"/>
                          </w:rPr>
                          <w:tab/>
                          <w:t>Consulting</w:t>
                        </w:r>
                        <w:r w:rsidRPr="00174199">
                          <w:rPr>
                            <w:sz w:val="20"/>
                            <w:szCs w:val="20"/>
                          </w:rPr>
                          <w:tab/>
                        </w:r>
                        <w:r w:rsidRPr="00174199">
                          <w:rPr>
                            <w:sz w:val="20"/>
                            <w:szCs w:val="20"/>
                          </w:rPr>
                          <w:tab/>
                        </w:r>
                        <w:r w:rsidRPr="00174199">
                          <w:rPr>
                            <w:sz w:val="20"/>
                            <w:szCs w:val="20"/>
                          </w:rPr>
                          <w:tab/>
                          <w:t>Tele-Psychology</w:t>
                        </w:r>
                      </w:p>
                      <w:p w14:paraId="78081D66" w14:textId="77777777" w:rsidR="00EE04D6" w:rsidRPr="00174199" w:rsidRDefault="00EE04D6" w:rsidP="00EE04D6">
                        <w:pPr>
                          <w:tabs>
                            <w:tab w:val="left" w:pos="630"/>
                          </w:tabs>
                          <w:rPr>
                            <w:sz w:val="20"/>
                            <w:szCs w:val="20"/>
                          </w:rPr>
                        </w:pPr>
                        <w:r w:rsidRPr="00174199">
                          <w:rPr>
                            <w:sz w:val="20"/>
                            <w:szCs w:val="20"/>
                          </w:rPr>
                          <w:t>Theresa Bui, DO</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Tele-Psychology</w:t>
                        </w:r>
                      </w:p>
                      <w:p w14:paraId="6A5CC30B" w14:textId="77777777" w:rsidR="00EE04D6" w:rsidRPr="00174199" w:rsidRDefault="00EE04D6" w:rsidP="00EE04D6">
                        <w:pPr>
                          <w:tabs>
                            <w:tab w:val="left" w:pos="630"/>
                          </w:tabs>
                          <w:rPr>
                            <w:sz w:val="20"/>
                            <w:szCs w:val="20"/>
                          </w:rPr>
                        </w:pPr>
                        <w:r w:rsidRPr="00174199">
                          <w:rPr>
                            <w:sz w:val="20"/>
                            <w:szCs w:val="20"/>
                          </w:rPr>
                          <w:t xml:space="preserve">Jason </w:t>
                        </w:r>
                        <w:proofErr w:type="spellStart"/>
                        <w:r w:rsidRPr="00174199">
                          <w:rPr>
                            <w:sz w:val="20"/>
                            <w:szCs w:val="20"/>
                          </w:rPr>
                          <w:t>Akrami</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03B379E8" w14:textId="77777777" w:rsidR="00EE04D6" w:rsidRPr="00174199" w:rsidRDefault="00EE04D6" w:rsidP="00EE04D6">
                        <w:pPr>
                          <w:tabs>
                            <w:tab w:val="left" w:pos="630"/>
                          </w:tabs>
                          <w:rPr>
                            <w:sz w:val="20"/>
                            <w:szCs w:val="20"/>
                          </w:rPr>
                        </w:pPr>
                        <w:r w:rsidRPr="00174199">
                          <w:rPr>
                            <w:sz w:val="20"/>
                            <w:szCs w:val="20"/>
                          </w:rPr>
                          <w:t xml:space="preserve">Justin </w:t>
                        </w:r>
                        <w:proofErr w:type="spellStart"/>
                        <w:r w:rsidRPr="00174199">
                          <w:rPr>
                            <w:sz w:val="20"/>
                            <w:szCs w:val="20"/>
                          </w:rPr>
                          <w:t>Boe</w:t>
                        </w:r>
                        <w:proofErr w:type="spellEnd"/>
                        <w:r w:rsidRPr="00174199">
                          <w:rPr>
                            <w:sz w:val="20"/>
                            <w:szCs w:val="20"/>
                          </w:rPr>
                          <w:t>, MD</w:t>
                        </w:r>
                        <w:r w:rsidRPr="00174199">
                          <w:rPr>
                            <w:sz w:val="20"/>
                            <w:szCs w:val="20"/>
                          </w:rPr>
                          <w:tab/>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175864E4" w14:textId="77777777" w:rsidR="00EE04D6" w:rsidRPr="00174199" w:rsidRDefault="00EE04D6" w:rsidP="00EE04D6">
                        <w:pPr>
                          <w:tabs>
                            <w:tab w:val="left" w:pos="630"/>
                          </w:tabs>
                          <w:rPr>
                            <w:sz w:val="20"/>
                            <w:szCs w:val="20"/>
                          </w:rPr>
                        </w:pPr>
                        <w:r w:rsidRPr="00174199">
                          <w:rPr>
                            <w:sz w:val="20"/>
                            <w:szCs w:val="20"/>
                          </w:rPr>
                          <w:t>Renee Bonetti,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5234DBB" w14:textId="77777777" w:rsidR="00EE04D6" w:rsidRPr="00174199" w:rsidRDefault="00EE04D6" w:rsidP="00EE04D6">
                        <w:pPr>
                          <w:tabs>
                            <w:tab w:val="left" w:pos="630"/>
                          </w:tabs>
                          <w:rPr>
                            <w:sz w:val="20"/>
                            <w:szCs w:val="20"/>
                          </w:rPr>
                        </w:pPr>
                        <w:r w:rsidRPr="00174199">
                          <w:rPr>
                            <w:sz w:val="20"/>
                            <w:szCs w:val="20"/>
                          </w:rPr>
                          <w:t>Samantha Castillo,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2669BCAD" w14:textId="77777777" w:rsidR="00EE04D6" w:rsidRPr="00174199" w:rsidRDefault="00EE04D6" w:rsidP="00EE04D6">
                        <w:pPr>
                          <w:tabs>
                            <w:tab w:val="left" w:pos="630"/>
                          </w:tabs>
                          <w:rPr>
                            <w:sz w:val="20"/>
                            <w:szCs w:val="20"/>
                          </w:rPr>
                        </w:pPr>
                        <w:r w:rsidRPr="00174199">
                          <w:rPr>
                            <w:sz w:val="20"/>
                            <w:szCs w:val="20"/>
                          </w:rPr>
                          <w:t>James Cunningham, DO</w:t>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41780619" w14:textId="77777777" w:rsidR="00EE04D6" w:rsidRPr="00174199" w:rsidRDefault="00EE04D6" w:rsidP="00EE04D6">
                        <w:pPr>
                          <w:tabs>
                            <w:tab w:val="left" w:pos="630"/>
                          </w:tabs>
                          <w:rPr>
                            <w:sz w:val="20"/>
                            <w:szCs w:val="20"/>
                          </w:rPr>
                        </w:pPr>
                        <w:r w:rsidRPr="00174199">
                          <w:rPr>
                            <w:sz w:val="20"/>
                            <w:szCs w:val="20"/>
                          </w:rPr>
                          <w:t>Phoebe Dann,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48ED156" w14:textId="77777777" w:rsidR="00EE04D6" w:rsidRPr="00174199" w:rsidRDefault="00EE04D6" w:rsidP="00EE04D6">
                        <w:pPr>
                          <w:tabs>
                            <w:tab w:val="left" w:pos="630"/>
                          </w:tabs>
                          <w:rPr>
                            <w:sz w:val="20"/>
                            <w:szCs w:val="20"/>
                          </w:rPr>
                        </w:pPr>
                        <w:r w:rsidRPr="00174199">
                          <w:rPr>
                            <w:sz w:val="20"/>
                            <w:szCs w:val="20"/>
                          </w:rPr>
                          <w:t>Donald Eckard,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601AB6E" w14:textId="77777777" w:rsidR="00EE04D6" w:rsidRPr="00174199" w:rsidRDefault="00EE04D6" w:rsidP="00EE04D6">
                        <w:pPr>
                          <w:tabs>
                            <w:tab w:val="left" w:pos="630"/>
                          </w:tabs>
                          <w:rPr>
                            <w:sz w:val="20"/>
                            <w:szCs w:val="20"/>
                          </w:rPr>
                        </w:pPr>
                        <w:r w:rsidRPr="00174199">
                          <w:rPr>
                            <w:sz w:val="20"/>
                            <w:szCs w:val="20"/>
                          </w:rPr>
                          <w:t>Daniel Felton,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91A76F8" w14:textId="77777777" w:rsidR="00EE04D6" w:rsidRPr="00174199" w:rsidRDefault="00EE04D6" w:rsidP="00EE04D6">
                        <w:pPr>
                          <w:tabs>
                            <w:tab w:val="left" w:pos="630"/>
                          </w:tabs>
                          <w:rPr>
                            <w:sz w:val="20"/>
                            <w:szCs w:val="20"/>
                          </w:rPr>
                        </w:pPr>
                        <w:r w:rsidRPr="00174199">
                          <w:rPr>
                            <w:sz w:val="20"/>
                            <w:szCs w:val="20"/>
                          </w:rPr>
                          <w:t>Stacy Greenspan, DO</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7530A65" w14:textId="77777777" w:rsidR="00EE04D6" w:rsidRPr="00174199" w:rsidRDefault="00EE04D6" w:rsidP="00EE04D6">
                        <w:pPr>
                          <w:tabs>
                            <w:tab w:val="left" w:pos="630"/>
                          </w:tabs>
                          <w:rPr>
                            <w:sz w:val="20"/>
                            <w:szCs w:val="20"/>
                          </w:rPr>
                        </w:pPr>
                        <w:r w:rsidRPr="00174199">
                          <w:rPr>
                            <w:sz w:val="20"/>
                            <w:szCs w:val="20"/>
                          </w:rPr>
                          <w:t xml:space="preserve">Stephanie </w:t>
                        </w:r>
                        <w:proofErr w:type="spellStart"/>
                        <w:r w:rsidRPr="00174199">
                          <w:rPr>
                            <w:sz w:val="20"/>
                            <w:szCs w:val="20"/>
                          </w:rPr>
                          <w:t>Heinlen</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07C299AA" w14:textId="77777777" w:rsidR="00EE04D6" w:rsidRPr="00174199" w:rsidRDefault="00EE04D6" w:rsidP="00EE04D6">
                        <w:pPr>
                          <w:tabs>
                            <w:tab w:val="left" w:pos="630"/>
                          </w:tabs>
                          <w:rPr>
                            <w:sz w:val="20"/>
                            <w:szCs w:val="20"/>
                          </w:rPr>
                        </w:pPr>
                        <w:r w:rsidRPr="00174199">
                          <w:rPr>
                            <w:sz w:val="20"/>
                            <w:szCs w:val="20"/>
                          </w:rPr>
                          <w:t>Christopher Hendrix, DO</w:t>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4F8DC17C" w14:textId="77777777" w:rsidR="00EE04D6" w:rsidRPr="00174199" w:rsidRDefault="00EE04D6" w:rsidP="00EE04D6">
                        <w:pPr>
                          <w:tabs>
                            <w:tab w:val="left" w:pos="630"/>
                          </w:tabs>
                          <w:rPr>
                            <w:sz w:val="20"/>
                            <w:szCs w:val="20"/>
                          </w:rPr>
                        </w:pPr>
                        <w:proofErr w:type="spellStart"/>
                        <w:r w:rsidRPr="00174199">
                          <w:rPr>
                            <w:sz w:val="20"/>
                            <w:szCs w:val="20"/>
                          </w:rPr>
                          <w:t>Jeremie</w:t>
                        </w:r>
                        <w:proofErr w:type="spellEnd"/>
                        <w:r w:rsidRPr="00174199">
                          <w:rPr>
                            <w:sz w:val="20"/>
                            <w:szCs w:val="20"/>
                          </w:rPr>
                          <w:t xml:space="preserve"> </w:t>
                        </w:r>
                        <w:proofErr w:type="spellStart"/>
                        <w:r w:rsidRPr="00174199">
                          <w:rPr>
                            <w:sz w:val="20"/>
                            <w:szCs w:val="20"/>
                          </w:rPr>
                          <w:t>Karsenti</w:t>
                        </w:r>
                        <w:proofErr w:type="spellEnd"/>
                        <w:r w:rsidRPr="00174199">
                          <w:rPr>
                            <w:sz w:val="20"/>
                            <w:szCs w:val="20"/>
                          </w:rPr>
                          <w:t>, DO</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0C448AC4" w14:textId="77777777" w:rsidR="00EE04D6" w:rsidRPr="00174199" w:rsidRDefault="00EE04D6" w:rsidP="00EE04D6">
                        <w:pPr>
                          <w:tabs>
                            <w:tab w:val="left" w:pos="630"/>
                          </w:tabs>
                          <w:rPr>
                            <w:sz w:val="20"/>
                            <w:szCs w:val="20"/>
                          </w:rPr>
                        </w:pPr>
                        <w:r w:rsidRPr="00174199">
                          <w:rPr>
                            <w:sz w:val="20"/>
                            <w:szCs w:val="20"/>
                          </w:rPr>
                          <w:t>Nina Kottler,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C8C3714" w14:textId="77777777" w:rsidR="00EE04D6" w:rsidRPr="00174199" w:rsidRDefault="00EE04D6" w:rsidP="00EE04D6">
                        <w:pPr>
                          <w:tabs>
                            <w:tab w:val="left" w:pos="630"/>
                          </w:tabs>
                          <w:rPr>
                            <w:sz w:val="20"/>
                            <w:szCs w:val="20"/>
                          </w:rPr>
                        </w:pPr>
                        <w:proofErr w:type="spellStart"/>
                        <w:r w:rsidRPr="00174199">
                          <w:rPr>
                            <w:sz w:val="20"/>
                            <w:szCs w:val="20"/>
                          </w:rPr>
                          <w:t>Snehal</w:t>
                        </w:r>
                        <w:proofErr w:type="spellEnd"/>
                        <w:r w:rsidRPr="00174199">
                          <w:rPr>
                            <w:sz w:val="20"/>
                            <w:szCs w:val="20"/>
                          </w:rPr>
                          <w:t xml:space="preserve"> Mehta,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A29C4BE" w14:textId="77777777" w:rsidR="00EE04D6" w:rsidRPr="00174199" w:rsidRDefault="00EE04D6" w:rsidP="00EE04D6">
                        <w:pPr>
                          <w:tabs>
                            <w:tab w:val="left" w:pos="630"/>
                          </w:tabs>
                          <w:rPr>
                            <w:sz w:val="20"/>
                            <w:szCs w:val="20"/>
                          </w:rPr>
                        </w:pPr>
                        <w:r w:rsidRPr="00174199">
                          <w:rPr>
                            <w:sz w:val="20"/>
                            <w:szCs w:val="20"/>
                          </w:rPr>
                          <w:t>Sarah Orrin,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5F6D9BFE" w14:textId="77777777" w:rsidR="00EE04D6" w:rsidRPr="00174199" w:rsidRDefault="00EE04D6" w:rsidP="00EE04D6">
                        <w:pPr>
                          <w:tabs>
                            <w:tab w:val="left" w:pos="630"/>
                          </w:tabs>
                          <w:rPr>
                            <w:sz w:val="20"/>
                            <w:szCs w:val="20"/>
                          </w:rPr>
                        </w:pPr>
                        <w:r w:rsidRPr="00174199">
                          <w:rPr>
                            <w:sz w:val="20"/>
                            <w:szCs w:val="20"/>
                          </w:rPr>
                          <w:t>Stephen Parvin,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0B06397E" w14:textId="77777777" w:rsidR="00EE04D6" w:rsidRPr="00174199" w:rsidRDefault="00EE04D6" w:rsidP="00EE04D6">
                        <w:pPr>
                          <w:tabs>
                            <w:tab w:val="left" w:pos="630"/>
                          </w:tabs>
                          <w:rPr>
                            <w:sz w:val="20"/>
                            <w:szCs w:val="20"/>
                          </w:rPr>
                        </w:pPr>
                        <w:r w:rsidRPr="00174199">
                          <w:rPr>
                            <w:sz w:val="20"/>
                            <w:szCs w:val="20"/>
                          </w:rPr>
                          <w:t>Jorge Ramirez,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08D83E90" w14:textId="77777777" w:rsidR="00EE04D6" w:rsidRPr="00174199" w:rsidRDefault="00EE04D6" w:rsidP="00EE04D6">
                        <w:pPr>
                          <w:tabs>
                            <w:tab w:val="left" w:pos="630"/>
                          </w:tabs>
                          <w:rPr>
                            <w:sz w:val="20"/>
                            <w:szCs w:val="20"/>
                          </w:rPr>
                        </w:pPr>
                        <w:r w:rsidRPr="00174199">
                          <w:rPr>
                            <w:sz w:val="20"/>
                            <w:szCs w:val="20"/>
                          </w:rPr>
                          <w:t>Erik Richter,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AE4DF18" w14:textId="77777777" w:rsidR="00EE04D6" w:rsidRPr="00174199" w:rsidRDefault="00EE04D6" w:rsidP="00EE04D6">
                        <w:pPr>
                          <w:tabs>
                            <w:tab w:val="left" w:pos="630"/>
                          </w:tabs>
                          <w:rPr>
                            <w:sz w:val="20"/>
                            <w:szCs w:val="20"/>
                          </w:rPr>
                        </w:pPr>
                        <w:proofErr w:type="spellStart"/>
                        <w:r w:rsidRPr="00174199">
                          <w:rPr>
                            <w:sz w:val="20"/>
                            <w:szCs w:val="20"/>
                          </w:rPr>
                          <w:t>Danit</w:t>
                        </w:r>
                        <w:proofErr w:type="spellEnd"/>
                        <w:r w:rsidRPr="00174199">
                          <w:rPr>
                            <w:sz w:val="20"/>
                            <w:szCs w:val="20"/>
                          </w:rPr>
                          <w:t xml:space="preserve"> </w:t>
                        </w:r>
                        <w:proofErr w:type="spellStart"/>
                        <w:r w:rsidRPr="00174199">
                          <w:rPr>
                            <w:sz w:val="20"/>
                            <w:szCs w:val="20"/>
                          </w:rPr>
                          <w:t>Talmi</w:t>
                        </w:r>
                        <w:proofErr w:type="spellEnd"/>
                        <w:r w:rsidRPr="00174199">
                          <w:rPr>
                            <w:sz w:val="20"/>
                            <w:szCs w:val="20"/>
                          </w:rPr>
                          <w:t>, MD</w:t>
                        </w:r>
                        <w:r w:rsidRPr="00174199">
                          <w:rPr>
                            <w:sz w:val="20"/>
                            <w:szCs w:val="20"/>
                          </w:rPr>
                          <w:tab/>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94F922E" w14:textId="77777777" w:rsidR="00EE04D6" w:rsidRPr="00174199" w:rsidRDefault="00EE04D6" w:rsidP="00EE04D6">
                        <w:pPr>
                          <w:tabs>
                            <w:tab w:val="left" w:pos="630"/>
                          </w:tabs>
                          <w:rPr>
                            <w:sz w:val="20"/>
                            <w:szCs w:val="20"/>
                          </w:rPr>
                        </w:pPr>
                        <w:r w:rsidRPr="00174199">
                          <w:rPr>
                            <w:sz w:val="20"/>
                            <w:szCs w:val="20"/>
                          </w:rPr>
                          <w:t>Jay Tank, MD</w:t>
                        </w:r>
                        <w:r w:rsidRPr="00174199">
                          <w:rPr>
                            <w:sz w:val="20"/>
                            <w:szCs w:val="20"/>
                          </w:rPr>
                          <w:tab/>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2CA7CF4C" w14:textId="77777777" w:rsidR="00EE04D6" w:rsidRPr="00174199" w:rsidRDefault="00EE04D6" w:rsidP="00EE04D6">
                        <w:pPr>
                          <w:tabs>
                            <w:tab w:val="left" w:pos="630"/>
                          </w:tabs>
                          <w:rPr>
                            <w:sz w:val="20"/>
                            <w:szCs w:val="20"/>
                          </w:rPr>
                        </w:pPr>
                        <w:r w:rsidRPr="00174199">
                          <w:rPr>
                            <w:sz w:val="20"/>
                            <w:szCs w:val="20"/>
                          </w:rPr>
                          <w:t>Cynthia Stearns,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CC84F41" w14:textId="77777777" w:rsidR="00EE04D6" w:rsidRPr="00174199" w:rsidRDefault="00EE04D6" w:rsidP="00EE04D6">
                        <w:pPr>
                          <w:tabs>
                            <w:tab w:val="left" w:pos="630"/>
                          </w:tabs>
                          <w:rPr>
                            <w:sz w:val="20"/>
                            <w:szCs w:val="20"/>
                          </w:rPr>
                        </w:pPr>
                        <w:r w:rsidRPr="00174199">
                          <w:rPr>
                            <w:sz w:val="20"/>
                            <w:szCs w:val="20"/>
                          </w:rPr>
                          <w:t>John Sullivan,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B9556BD" w14:textId="77777777" w:rsidR="00EE04D6" w:rsidRPr="00174199" w:rsidRDefault="00EE04D6" w:rsidP="00EE04D6">
                        <w:pPr>
                          <w:tabs>
                            <w:tab w:val="left" w:pos="630"/>
                          </w:tabs>
                          <w:rPr>
                            <w:sz w:val="20"/>
                            <w:szCs w:val="20"/>
                          </w:rPr>
                        </w:pPr>
                        <w:r w:rsidRPr="00174199">
                          <w:rPr>
                            <w:sz w:val="20"/>
                            <w:szCs w:val="20"/>
                          </w:rPr>
                          <w:t xml:space="preserve">Robert </w:t>
                        </w:r>
                        <w:proofErr w:type="spellStart"/>
                        <w:r w:rsidRPr="00174199">
                          <w:rPr>
                            <w:sz w:val="20"/>
                            <w:szCs w:val="20"/>
                          </w:rPr>
                          <w:t>Stears</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5B2D809A" w14:textId="77777777" w:rsidR="00EE04D6" w:rsidRPr="00174199" w:rsidRDefault="00EE04D6" w:rsidP="00EE04D6">
                        <w:pPr>
                          <w:tabs>
                            <w:tab w:val="left" w:pos="630"/>
                          </w:tabs>
                          <w:rPr>
                            <w:sz w:val="20"/>
                            <w:szCs w:val="20"/>
                          </w:rPr>
                        </w:pPr>
                        <w:r w:rsidRPr="00174199">
                          <w:rPr>
                            <w:sz w:val="20"/>
                            <w:szCs w:val="20"/>
                          </w:rPr>
                          <w:t>Jana Sulzer,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7BAB7C2B" w14:textId="77777777" w:rsidR="00EE04D6" w:rsidRPr="00174199" w:rsidRDefault="00EE04D6" w:rsidP="00EE04D6">
                        <w:pPr>
                          <w:tabs>
                            <w:tab w:val="left" w:pos="630"/>
                          </w:tabs>
                          <w:rPr>
                            <w:sz w:val="20"/>
                            <w:szCs w:val="20"/>
                          </w:rPr>
                        </w:pPr>
                        <w:proofErr w:type="spellStart"/>
                        <w:r w:rsidRPr="00174199">
                          <w:rPr>
                            <w:sz w:val="20"/>
                            <w:szCs w:val="20"/>
                          </w:rPr>
                          <w:t>Roshin</w:t>
                        </w:r>
                        <w:proofErr w:type="spellEnd"/>
                        <w:r w:rsidRPr="00174199">
                          <w:rPr>
                            <w:sz w:val="20"/>
                            <w:szCs w:val="20"/>
                          </w:rPr>
                          <w:t xml:space="preserve"> Amin,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7CC770DC" w14:textId="77777777" w:rsidR="00EE04D6" w:rsidRPr="00174199" w:rsidRDefault="00EE04D6" w:rsidP="00EE04D6">
                        <w:pPr>
                          <w:tabs>
                            <w:tab w:val="left" w:pos="630"/>
                          </w:tabs>
                          <w:rPr>
                            <w:sz w:val="20"/>
                            <w:szCs w:val="20"/>
                          </w:rPr>
                        </w:pPr>
                        <w:proofErr w:type="spellStart"/>
                        <w:r w:rsidRPr="00174199">
                          <w:rPr>
                            <w:sz w:val="20"/>
                            <w:szCs w:val="20"/>
                          </w:rPr>
                          <w:t>Rehbi</w:t>
                        </w:r>
                        <w:proofErr w:type="spellEnd"/>
                        <w:r w:rsidRPr="00174199">
                          <w:rPr>
                            <w:sz w:val="20"/>
                            <w:szCs w:val="20"/>
                          </w:rPr>
                          <w:t xml:space="preserve"> </w:t>
                        </w:r>
                        <w:proofErr w:type="spellStart"/>
                        <w:r w:rsidRPr="00174199">
                          <w:rPr>
                            <w:sz w:val="20"/>
                            <w:szCs w:val="20"/>
                          </w:rPr>
                          <w:t>Awad</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0A418FDA" w14:textId="77777777" w:rsidR="00EE04D6" w:rsidRPr="00174199" w:rsidRDefault="00EE04D6" w:rsidP="00EE04D6">
                        <w:pPr>
                          <w:tabs>
                            <w:tab w:val="left" w:pos="630"/>
                          </w:tabs>
                          <w:rPr>
                            <w:sz w:val="20"/>
                            <w:szCs w:val="20"/>
                          </w:rPr>
                        </w:pPr>
                        <w:r w:rsidRPr="00174199">
                          <w:rPr>
                            <w:sz w:val="20"/>
                            <w:szCs w:val="20"/>
                          </w:rPr>
                          <w:t>Syed Zaidi, MD</w:t>
                        </w:r>
                        <w:r w:rsidRPr="00174199">
                          <w:rPr>
                            <w:sz w:val="20"/>
                            <w:szCs w:val="20"/>
                          </w:rPr>
                          <w:tab/>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10384F47" w14:textId="77777777" w:rsidR="00EE04D6" w:rsidRPr="00174199" w:rsidRDefault="00EE04D6" w:rsidP="00EE04D6">
                        <w:pPr>
                          <w:tabs>
                            <w:tab w:val="left" w:pos="630"/>
                          </w:tabs>
                          <w:rPr>
                            <w:sz w:val="20"/>
                            <w:szCs w:val="20"/>
                          </w:rPr>
                        </w:pPr>
                        <w:proofErr w:type="spellStart"/>
                        <w:r w:rsidRPr="00174199">
                          <w:rPr>
                            <w:sz w:val="20"/>
                            <w:szCs w:val="20"/>
                          </w:rPr>
                          <w:t>Akachi</w:t>
                        </w:r>
                        <w:proofErr w:type="spellEnd"/>
                        <w:r w:rsidRPr="00174199">
                          <w:rPr>
                            <w:sz w:val="20"/>
                            <w:szCs w:val="20"/>
                          </w:rPr>
                          <w:t xml:space="preserve"> Azubuike,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Tele-Nocturnist</w:t>
                        </w:r>
                      </w:p>
                      <w:p w14:paraId="5B46094B" w14:textId="77777777" w:rsidR="00EE04D6" w:rsidRPr="00174199" w:rsidRDefault="00EE04D6" w:rsidP="00EE04D6">
                        <w:pPr>
                          <w:tabs>
                            <w:tab w:val="left" w:pos="630"/>
                          </w:tabs>
                          <w:rPr>
                            <w:sz w:val="20"/>
                            <w:szCs w:val="20"/>
                          </w:rPr>
                        </w:pPr>
                        <w:r w:rsidRPr="00174199">
                          <w:rPr>
                            <w:sz w:val="20"/>
                            <w:szCs w:val="20"/>
                          </w:rPr>
                          <w:t>John Blevins,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Tele-Nocturnist</w:t>
                        </w:r>
                      </w:p>
                      <w:p w14:paraId="28DF6C6C" w14:textId="77777777" w:rsidR="00EE04D6" w:rsidRPr="00174199" w:rsidRDefault="00EE04D6" w:rsidP="00EE04D6">
                        <w:pPr>
                          <w:tabs>
                            <w:tab w:val="left" w:pos="630"/>
                          </w:tabs>
                          <w:rPr>
                            <w:sz w:val="20"/>
                            <w:szCs w:val="20"/>
                          </w:rPr>
                        </w:pPr>
                        <w:r w:rsidRPr="00174199">
                          <w:rPr>
                            <w:sz w:val="20"/>
                            <w:szCs w:val="20"/>
                          </w:rPr>
                          <w:t>Mohammed Zawahiri, MD</w:t>
                        </w:r>
                        <w:r w:rsidRPr="00174199">
                          <w:rPr>
                            <w:sz w:val="20"/>
                            <w:szCs w:val="20"/>
                          </w:rPr>
                          <w:tab/>
                          <w:t>Consulting</w:t>
                        </w:r>
                        <w:r w:rsidRPr="00174199">
                          <w:rPr>
                            <w:sz w:val="20"/>
                            <w:szCs w:val="20"/>
                          </w:rPr>
                          <w:tab/>
                        </w:r>
                        <w:r w:rsidRPr="00174199">
                          <w:rPr>
                            <w:sz w:val="20"/>
                            <w:szCs w:val="20"/>
                          </w:rPr>
                          <w:tab/>
                        </w:r>
                        <w:r w:rsidRPr="00174199">
                          <w:rPr>
                            <w:sz w:val="20"/>
                            <w:szCs w:val="20"/>
                          </w:rPr>
                          <w:tab/>
                          <w:t>Tele-Nocturnist</w:t>
                        </w:r>
                      </w:p>
                      <w:p w14:paraId="1E4F2D79" w14:textId="77777777" w:rsidR="00EE04D6" w:rsidRPr="00174199" w:rsidRDefault="00EE04D6" w:rsidP="00EE04D6">
                        <w:pPr>
                          <w:pStyle w:val="ListParagraph"/>
                          <w:tabs>
                            <w:tab w:val="left" w:pos="630"/>
                          </w:tabs>
                          <w:ind w:left="540"/>
                          <w:rPr>
                            <w:sz w:val="20"/>
                            <w:szCs w:val="20"/>
                          </w:rPr>
                        </w:pPr>
                      </w:p>
                      <w:p w14:paraId="5E90444F" w14:textId="77777777" w:rsidR="00EE04D6" w:rsidRPr="00174199" w:rsidRDefault="00EE04D6" w:rsidP="00EE04D6">
                        <w:pPr>
                          <w:tabs>
                            <w:tab w:val="left" w:pos="630"/>
                          </w:tabs>
                          <w:rPr>
                            <w:sz w:val="21"/>
                            <w:szCs w:val="21"/>
                          </w:rPr>
                        </w:pPr>
                        <w:r w:rsidRPr="00174199">
                          <w:t xml:space="preserve">   </w:t>
                        </w:r>
                      </w:p>
                    </w:tc>
                  </w:tr>
                  <w:tr w:rsidR="00EE04D6" w:rsidRPr="00174199" w14:paraId="271ABD18" w14:textId="77777777" w:rsidTr="0037679A">
                    <w:trPr>
                      <w:trHeight w:hRule="exact" w:val="9269"/>
                    </w:trPr>
                    <w:tc>
                      <w:tcPr>
                        <w:tcW w:w="11379" w:type="dxa"/>
                        <w:gridSpan w:val="2"/>
                      </w:tcPr>
                      <w:p w14:paraId="1F72BD1A" w14:textId="77777777" w:rsidR="00EE04D6" w:rsidRPr="00174199" w:rsidRDefault="00EE04D6" w:rsidP="00EE04D6">
                        <w:pPr>
                          <w:tabs>
                            <w:tab w:val="left" w:pos="630"/>
                          </w:tabs>
                          <w:rPr>
                            <w:sz w:val="18"/>
                            <w:szCs w:val="18"/>
                          </w:rPr>
                        </w:pPr>
                      </w:p>
                      <w:p w14:paraId="0FCD56FB" w14:textId="77777777" w:rsidR="00EE04D6" w:rsidRPr="00174199" w:rsidRDefault="00EE04D6" w:rsidP="00EE04D6">
                        <w:pPr>
                          <w:tabs>
                            <w:tab w:val="left" w:pos="630"/>
                          </w:tabs>
                          <w:rPr>
                            <w:sz w:val="18"/>
                            <w:szCs w:val="18"/>
                          </w:rPr>
                        </w:pPr>
                      </w:p>
                      <w:p w14:paraId="538E8811" w14:textId="77777777" w:rsidR="00EE04D6" w:rsidRPr="00174199" w:rsidRDefault="00EE04D6" w:rsidP="00EE04D6">
                        <w:pPr>
                          <w:tabs>
                            <w:tab w:val="left" w:pos="630"/>
                          </w:tabs>
                          <w:rPr>
                            <w:sz w:val="18"/>
                            <w:szCs w:val="18"/>
                          </w:rPr>
                        </w:pPr>
                        <w:r w:rsidRPr="00174199">
                          <w:rPr>
                            <w:sz w:val="18"/>
                            <w:szCs w:val="18"/>
                          </w:rPr>
                          <w:t>Robert Clark, CNIM</w:t>
                        </w:r>
                        <w:r w:rsidRPr="00174199">
                          <w:rPr>
                            <w:sz w:val="18"/>
                            <w:szCs w:val="18"/>
                          </w:rPr>
                          <w:tab/>
                        </w:r>
                        <w:r w:rsidRPr="00174199">
                          <w:rPr>
                            <w:sz w:val="18"/>
                            <w:szCs w:val="18"/>
                          </w:rPr>
                          <w:tab/>
                          <w:t xml:space="preserve"> Allied Health Professional</w:t>
                        </w:r>
                        <w:r w:rsidRPr="00174199">
                          <w:rPr>
                            <w:sz w:val="18"/>
                            <w:szCs w:val="18"/>
                          </w:rPr>
                          <w:tab/>
                          <w:t>IOM</w:t>
                        </w:r>
                      </w:p>
                      <w:p w14:paraId="1E06C673" w14:textId="77777777" w:rsidR="00EE04D6" w:rsidRPr="00174199" w:rsidRDefault="00EE04D6" w:rsidP="00EE04D6">
                        <w:pPr>
                          <w:pStyle w:val="ListParagraph"/>
                          <w:tabs>
                            <w:tab w:val="left" w:pos="630"/>
                          </w:tabs>
                          <w:ind w:left="540"/>
                          <w:rPr>
                            <w:sz w:val="18"/>
                            <w:szCs w:val="18"/>
                          </w:rPr>
                        </w:pPr>
                        <w:r w:rsidRPr="00174199">
                          <w:rPr>
                            <w:sz w:val="18"/>
                            <w:szCs w:val="18"/>
                          </w:rPr>
                          <w:t>(</w:t>
                        </w:r>
                        <w:proofErr w:type="gramStart"/>
                        <w:r w:rsidRPr="00174199">
                          <w:rPr>
                            <w:sz w:val="18"/>
                            <w:szCs w:val="18"/>
                          </w:rPr>
                          <w:t>Interoperative  Neurophysiologic</w:t>
                        </w:r>
                        <w:proofErr w:type="gramEnd"/>
                        <w:r w:rsidRPr="00174199">
                          <w:rPr>
                            <w:sz w:val="18"/>
                            <w:szCs w:val="18"/>
                          </w:rPr>
                          <w:t xml:space="preserve"> Monitoring)</w:t>
                        </w:r>
                      </w:p>
                      <w:p w14:paraId="04F7EE31" w14:textId="77777777" w:rsidR="00EE04D6" w:rsidRPr="00174199" w:rsidRDefault="00EE04D6" w:rsidP="00EE04D6">
                        <w:pPr>
                          <w:pStyle w:val="ListParagraph"/>
                          <w:tabs>
                            <w:tab w:val="left" w:pos="630"/>
                          </w:tabs>
                          <w:ind w:left="540"/>
                          <w:rPr>
                            <w:sz w:val="18"/>
                            <w:szCs w:val="18"/>
                          </w:rPr>
                        </w:pPr>
                      </w:p>
                      <w:p w14:paraId="36797B0F" w14:textId="77777777" w:rsidR="00EE04D6" w:rsidRPr="00174199" w:rsidRDefault="00EE04D6" w:rsidP="00EE04D6">
                        <w:pPr>
                          <w:tabs>
                            <w:tab w:val="left" w:pos="630"/>
                          </w:tabs>
                          <w:rPr>
                            <w:sz w:val="18"/>
                            <w:szCs w:val="18"/>
                          </w:rPr>
                        </w:pPr>
                        <w:r w:rsidRPr="00174199">
                          <w:rPr>
                            <w:sz w:val="18"/>
                            <w:szCs w:val="18"/>
                          </w:rPr>
                          <w:t>Saadat Khan, MD</w:t>
                        </w:r>
                        <w:r w:rsidRPr="00174199">
                          <w:rPr>
                            <w:sz w:val="18"/>
                            <w:szCs w:val="18"/>
                          </w:rPr>
                          <w:tab/>
                        </w:r>
                        <w:r w:rsidRPr="00174199">
                          <w:rPr>
                            <w:sz w:val="18"/>
                            <w:szCs w:val="18"/>
                          </w:rPr>
                          <w:tab/>
                        </w:r>
                        <w:r w:rsidRPr="00174199">
                          <w:rPr>
                            <w:sz w:val="18"/>
                            <w:szCs w:val="18"/>
                          </w:rPr>
                          <w:tab/>
                          <w:t>Consulting</w:t>
                        </w:r>
                        <w:r w:rsidRPr="00174199">
                          <w:rPr>
                            <w:sz w:val="18"/>
                            <w:szCs w:val="18"/>
                          </w:rPr>
                          <w:tab/>
                        </w:r>
                        <w:r w:rsidRPr="00174199">
                          <w:rPr>
                            <w:sz w:val="18"/>
                            <w:szCs w:val="18"/>
                          </w:rPr>
                          <w:tab/>
                          <w:t>IOM and Reporting</w:t>
                        </w:r>
                      </w:p>
                      <w:p w14:paraId="6D72BD32" w14:textId="77777777" w:rsidR="00EE04D6" w:rsidRPr="00174199" w:rsidRDefault="00EE04D6" w:rsidP="00EE04D6">
                        <w:pPr>
                          <w:pStyle w:val="ListParagraph"/>
                          <w:tabs>
                            <w:tab w:val="left" w:pos="630"/>
                          </w:tabs>
                          <w:ind w:left="540"/>
                          <w:rPr>
                            <w:sz w:val="18"/>
                            <w:szCs w:val="18"/>
                          </w:rPr>
                        </w:pPr>
                      </w:p>
                      <w:p w14:paraId="65D123B1" w14:textId="77777777" w:rsidR="00EE04D6" w:rsidRPr="00174199" w:rsidRDefault="00EE04D6" w:rsidP="00EE04D6">
                        <w:pPr>
                          <w:tabs>
                            <w:tab w:val="left" w:pos="630"/>
                          </w:tabs>
                          <w:rPr>
                            <w:sz w:val="18"/>
                            <w:szCs w:val="18"/>
                          </w:rPr>
                        </w:pPr>
                        <w:r w:rsidRPr="00174199">
                          <w:rPr>
                            <w:sz w:val="18"/>
                            <w:szCs w:val="18"/>
                          </w:rPr>
                          <w:t>Timmy Newton, CNIM</w:t>
                        </w:r>
                        <w:r w:rsidRPr="00174199">
                          <w:rPr>
                            <w:sz w:val="18"/>
                            <w:szCs w:val="18"/>
                          </w:rPr>
                          <w:tab/>
                        </w:r>
                        <w:r w:rsidRPr="00174199">
                          <w:rPr>
                            <w:sz w:val="18"/>
                            <w:szCs w:val="18"/>
                          </w:rPr>
                          <w:tab/>
                          <w:t>Allied Health Professional</w:t>
                        </w:r>
                        <w:r w:rsidRPr="00174199">
                          <w:rPr>
                            <w:sz w:val="18"/>
                            <w:szCs w:val="18"/>
                          </w:rPr>
                          <w:tab/>
                          <w:t>IOM</w:t>
                        </w:r>
                      </w:p>
                      <w:p w14:paraId="2353394F" w14:textId="77777777" w:rsidR="00EE04D6" w:rsidRPr="00174199" w:rsidRDefault="00EE04D6" w:rsidP="00EE04D6">
                        <w:pPr>
                          <w:pStyle w:val="ListParagraph"/>
                          <w:tabs>
                            <w:tab w:val="left" w:pos="630"/>
                          </w:tabs>
                          <w:ind w:left="540"/>
                          <w:rPr>
                            <w:sz w:val="18"/>
                            <w:szCs w:val="18"/>
                          </w:rPr>
                        </w:pPr>
                        <w:r w:rsidRPr="00174199">
                          <w:rPr>
                            <w:sz w:val="18"/>
                            <w:szCs w:val="18"/>
                          </w:rPr>
                          <w:t>(Interoperative Neurophysiologic Monitoring)</w:t>
                        </w:r>
                      </w:p>
                      <w:p w14:paraId="4ACA56C7" w14:textId="77777777" w:rsidR="00EE04D6" w:rsidRPr="00174199" w:rsidRDefault="00EE04D6" w:rsidP="00EE04D6">
                        <w:pPr>
                          <w:pStyle w:val="ListParagraph"/>
                          <w:tabs>
                            <w:tab w:val="left" w:pos="630"/>
                          </w:tabs>
                          <w:ind w:left="540"/>
                          <w:rPr>
                            <w:sz w:val="18"/>
                            <w:szCs w:val="18"/>
                          </w:rPr>
                        </w:pPr>
                      </w:p>
                      <w:p w14:paraId="4F6FEA48" w14:textId="77777777" w:rsidR="00EE04D6" w:rsidRPr="00174199" w:rsidRDefault="00EE04D6" w:rsidP="00EE04D6">
                        <w:pPr>
                          <w:tabs>
                            <w:tab w:val="left" w:pos="630"/>
                          </w:tabs>
                          <w:rPr>
                            <w:sz w:val="18"/>
                            <w:szCs w:val="18"/>
                          </w:rPr>
                        </w:pPr>
                        <w:r w:rsidRPr="00174199">
                          <w:rPr>
                            <w:sz w:val="18"/>
                            <w:szCs w:val="18"/>
                          </w:rPr>
                          <w:t xml:space="preserve">Pedro </w:t>
                        </w:r>
                        <w:proofErr w:type="spellStart"/>
                        <w:r w:rsidRPr="00174199">
                          <w:rPr>
                            <w:sz w:val="18"/>
                            <w:szCs w:val="18"/>
                          </w:rPr>
                          <w:t>Nosnik</w:t>
                        </w:r>
                        <w:proofErr w:type="spellEnd"/>
                        <w:r w:rsidRPr="00174199">
                          <w:rPr>
                            <w:sz w:val="18"/>
                            <w:szCs w:val="18"/>
                          </w:rPr>
                          <w:t>, MD</w:t>
                        </w:r>
                        <w:r w:rsidRPr="00174199">
                          <w:rPr>
                            <w:sz w:val="18"/>
                            <w:szCs w:val="18"/>
                          </w:rPr>
                          <w:tab/>
                        </w:r>
                        <w:r w:rsidRPr="00174199">
                          <w:rPr>
                            <w:sz w:val="18"/>
                            <w:szCs w:val="18"/>
                          </w:rPr>
                          <w:tab/>
                          <w:t xml:space="preserve"> Consulting</w:t>
                        </w:r>
                        <w:r w:rsidRPr="00174199">
                          <w:rPr>
                            <w:sz w:val="18"/>
                            <w:szCs w:val="18"/>
                          </w:rPr>
                          <w:tab/>
                        </w:r>
                        <w:r w:rsidRPr="00174199">
                          <w:rPr>
                            <w:sz w:val="18"/>
                            <w:szCs w:val="18"/>
                          </w:rPr>
                          <w:tab/>
                          <w:t>IOM and Reporting</w:t>
                        </w:r>
                      </w:p>
                      <w:p w14:paraId="137BABC5" w14:textId="77777777" w:rsidR="00EE04D6" w:rsidRPr="00174199" w:rsidRDefault="00EE04D6" w:rsidP="00EE04D6">
                        <w:pPr>
                          <w:pStyle w:val="ListParagraph"/>
                          <w:tabs>
                            <w:tab w:val="left" w:pos="630"/>
                          </w:tabs>
                          <w:ind w:left="540"/>
                          <w:rPr>
                            <w:sz w:val="18"/>
                            <w:szCs w:val="18"/>
                          </w:rPr>
                        </w:pPr>
                      </w:p>
                      <w:p w14:paraId="0A794F5B" w14:textId="77777777" w:rsidR="00EE04D6" w:rsidRPr="00174199" w:rsidRDefault="00EE04D6" w:rsidP="00EE04D6">
                        <w:pPr>
                          <w:tabs>
                            <w:tab w:val="left" w:pos="630"/>
                          </w:tabs>
                          <w:rPr>
                            <w:sz w:val="18"/>
                            <w:szCs w:val="18"/>
                          </w:rPr>
                        </w:pPr>
                        <w:r w:rsidRPr="00174199">
                          <w:rPr>
                            <w:sz w:val="18"/>
                            <w:szCs w:val="18"/>
                          </w:rPr>
                          <w:t>Sunny Qin, CNIM</w:t>
                        </w:r>
                        <w:r w:rsidRPr="00174199">
                          <w:rPr>
                            <w:sz w:val="18"/>
                            <w:szCs w:val="18"/>
                          </w:rPr>
                          <w:tab/>
                        </w:r>
                        <w:r w:rsidRPr="00174199">
                          <w:rPr>
                            <w:sz w:val="18"/>
                            <w:szCs w:val="18"/>
                          </w:rPr>
                          <w:tab/>
                        </w:r>
                        <w:r w:rsidRPr="00174199">
                          <w:rPr>
                            <w:sz w:val="18"/>
                            <w:szCs w:val="18"/>
                          </w:rPr>
                          <w:tab/>
                          <w:t>Allied Health Professional</w:t>
                        </w:r>
                        <w:r w:rsidRPr="00174199">
                          <w:rPr>
                            <w:sz w:val="18"/>
                            <w:szCs w:val="18"/>
                          </w:rPr>
                          <w:tab/>
                          <w:t>IOM</w:t>
                        </w:r>
                      </w:p>
                      <w:p w14:paraId="6AE5FEAB" w14:textId="77777777" w:rsidR="00EE04D6" w:rsidRPr="00174199" w:rsidRDefault="00EE04D6" w:rsidP="00EE04D6">
                        <w:pPr>
                          <w:pStyle w:val="ListParagraph"/>
                          <w:tabs>
                            <w:tab w:val="left" w:pos="630"/>
                          </w:tabs>
                          <w:ind w:left="540"/>
                          <w:rPr>
                            <w:sz w:val="18"/>
                            <w:szCs w:val="18"/>
                          </w:rPr>
                        </w:pPr>
                        <w:r w:rsidRPr="00174199">
                          <w:rPr>
                            <w:sz w:val="18"/>
                            <w:szCs w:val="18"/>
                          </w:rPr>
                          <w:t>(Interoperative Neurophysiologic Monitoring)</w:t>
                        </w:r>
                      </w:p>
                      <w:p w14:paraId="1467D132" w14:textId="77777777" w:rsidR="00EE04D6" w:rsidRPr="00174199" w:rsidRDefault="00EE04D6" w:rsidP="00EE04D6">
                        <w:pPr>
                          <w:pStyle w:val="ListParagraph"/>
                          <w:tabs>
                            <w:tab w:val="left" w:pos="630"/>
                          </w:tabs>
                          <w:ind w:left="540"/>
                          <w:rPr>
                            <w:sz w:val="18"/>
                            <w:szCs w:val="18"/>
                          </w:rPr>
                        </w:pPr>
                      </w:p>
                      <w:p w14:paraId="6DD1345E" w14:textId="77777777" w:rsidR="00EE04D6" w:rsidRPr="00174199" w:rsidRDefault="00EE04D6" w:rsidP="00EE04D6">
                        <w:pPr>
                          <w:tabs>
                            <w:tab w:val="left" w:pos="630"/>
                          </w:tabs>
                          <w:rPr>
                            <w:sz w:val="18"/>
                            <w:szCs w:val="18"/>
                          </w:rPr>
                        </w:pPr>
                        <w:r w:rsidRPr="00174199">
                          <w:rPr>
                            <w:sz w:val="18"/>
                            <w:szCs w:val="18"/>
                          </w:rPr>
                          <w:t xml:space="preserve">Steven </w:t>
                        </w:r>
                        <w:proofErr w:type="spellStart"/>
                        <w:r w:rsidRPr="00174199">
                          <w:rPr>
                            <w:sz w:val="18"/>
                            <w:szCs w:val="18"/>
                          </w:rPr>
                          <w:t>Semich</w:t>
                        </w:r>
                        <w:proofErr w:type="spellEnd"/>
                        <w:r w:rsidRPr="00174199">
                          <w:rPr>
                            <w:sz w:val="18"/>
                            <w:szCs w:val="18"/>
                          </w:rPr>
                          <w:t>, CNIM</w:t>
                        </w:r>
                        <w:r w:rsidRPr="00174199">
                          <w:rPr>
                            <w:sz w:val="18"/>
                            <w:szCs w:val="18"/>
                          </w:rPr>
                          <w:tab/>
                        </w:r>
                        <w:r w:rsidRPr="00174199">
                          <w:rPr>
                            <w:sz w:val="18"/>
                            <w:szCs w:val="18"/>
                          </w:rPr>
                          <w:tab/>
                          <w:t>Allied Health Professional</w:t>
                        </w:r>
                        <w:r w:rsidRPr="00174199">
                          <w:rPr>
                            <w:sz w:val="18"/>
                            <w:szCs w:val="18"/>
                          </w:rPr>
                          <w:tab/>
                          <w:t>IOM</w:t>
                        </w:r>
                      </w:p>
                      <w:p w14:paraId="0DD2E5C0" w14:textId="77777777" w:rsidR="00EE04D6" w:rsidRPr="00174199" w:rsidRDefault="00EE04D6" w:rsidP="00EE04D6">
                        <w:pPr>
                          <w:pStyle w:val="ListParagraph"/>
                          <w:tabs>
                            <w:tab w:val="left" w:pos="630"/>
                          </w:tabs>
                          <w:ind w:left="540"/>
                          <w:rPr>
                            <w:sz w:val="18"/>
                            <w:szCs w:val="18"/>
                          </w:rPr>
                        </w:pPr>
                        <w:r w:rsidRPr="00174199">
                          <w:rPr>
                            <w:sz w:val="18"/>
                            <w:szCs w:val="18"/>
                          </w:rPr>
                          <w:t>(Interoperative Neurophysiologic Monitoring)</w:t>
                        </w:r>
                      </w:p>
                      <w:p w14:paraId="6EC4A3EE" w14:textId="77777777" w:rsidR="00EE04D6" w:rsidRPr="00174199" w:rsidRDefault="00EE04D6" w:rsidP="00EE04D6">
                        <w:pPr>
                          <w:pStyle w:val="ListParagraph"/>
                          <w:tabs>
                            <w:tab w:val="left" w:pos="630"/>
                          </w:tabs>
                          <w:ind w:left="540"/>
                          <w:rPr>
                            <w:sz w:val="18"/>
                            <w:szCs w:val="18"/>
                          </w:rPr>
                        </w:pPr>
                      </w:p>
                      <w:p w14:paraId="08D1CF9C" w14:textId="77777777" w:rsidR="00EE04D6" w:rsidRPr="00174199" w:rsidRDefault="00EE04D6" w:rsidP="00EE04D6">
                        <w:pPr>
                          <w:tabs>
                            <w:tab w:val="left" w:pos="630"/>
                          </w:tabs>
                          <w:rPr>
                            <w:sz w:val="18"/>
                            <w:szCs w:val="18"/>
                          </w:rPr>
                        </w:pPr>
                        <w:r w:rsidRPr="00174199">
                          <w:rPr>
                            <w:sz w:val="18"/>
                            <w:szCs w:val="18"/>
                          </w:rPr>
                          <w:t xml:space="preserve">Ahmed </w:t>
                        </w:r>
                        <w:proofErr w:type="spellStart"/>
                        <w:r w:rsidRPr="00174199">
                          <w:rPr>
                            <w:sz w:val="18"/>
                            <w:szCs w:val="18"/>
                          </w:rPr>
                          <w:t>Tanweer</w:t>
                        </w:r>
                        <w:proofErr w:type="spellEnd"/>
                        <w:r w:rsidRPr="00174199">
                          <w:rPr>
                            <w:sz w:val="18"/>
                            <w:szCs w:val="18"/>
                          </w:rPr>
                          <w:t>, CNIM</w:t>
                        </w:r>
                        <w:r w:rsidRPr="00174199">
                          <w:rPr>
                            <w:sz w:val="18"/>
                            <w:szCs w:val="18"/>
                          </w:rPr>
                          <w:tab/>
                        </w:r>
                        <w:r w:rsidRPr="00174199">
                          <w:rPr>
                            <w:sz w:val="18"/>
                            <w:szCs w:val="18"/>
                          </w:rPr>
                          <w:tab/>
                          <w:t xml:space="preserve">Allied Health Professional </w:t>
                        </w:r>
                        <w:r w:rsidRPr="00174199">
                          <w:rPr>
                            <w:sz w:val="18"/>
                            <w:szCs w:val="18"/>
                          </w:rPr>
                          <w:tab/>
                          <w:t>IOM</w:t>
                        </w:r>
                      </w:p>
                      <w:p w14:paraId="741647BF" w14:textId="77777777" w:rsidR="00EE04D6" w:rsidRPr="00174199" w:rsidRDefault="00EE04D6" w:rsidP="00EE04D6">
                        <w:pPr>
                          <w:pStyle w:val="ListParagraph"/>
                          <w:tabs>
                            <w:tab w:val="left" w:pos="630"/>
                          </w:tabs>
                          <w:ind w:left="540"/>
                          <w:rPr>
                            <w:sz w:val="18"/>
                            <w:szCs w:val="18"/>
                          </w:rPr>
                        </w:pPr>
                        <w:r w:rsidRPr="00174199">
                          <w:rPr>
                            <w:sz w:val="18"/>
                            <w:szCs w:val="18"/>
                          </w:rPr>
                          <w:t>(Interoperative Neurophysiologic Monitoring)</w:t>
                        </w:r>
                      </w:p>
                      <w:p w14:paraId="15CB4D72" w14:textId="77777777" w:rsidR="00EE04D6" w:rsidRPr="00174199" w:rsidRDefault="00EE04D6" w:rsidP="00EE04D6">
                        <w:pPr>
                          <w:pStyle w:val="ListParagraph"/>
                          <w:tabs>
                            <w:tab w:val="left" w:pos="630"/>
                          </w:tabs>
                          <w:ind w:left="540"/>
                          <w:rPr>
                            <w:sz w:val="18"/>
                            <w:szCs w:val="18"/>
                          </w:rPr>
                        </w:pPr>
                      </w:p>
                      <w:p w14:paraId="3366C6FC" w14:textId="77777777" w:rsidR="00EE04D6" w:rsidRPr="00174199" w:rsidRDefault="00EE04D6" w:rsidP="00EE04D6">
                        <w:pPr>
                          <w:tabs>
                            <w:tab w:val="left" w:pos="630"/>
                          </w:tabs>
                          <w:rPr>
                            <w:sz w:val="18"/>
                            <w:szCs w:val="18"/>
                          </w:rPr>
                        </w:pPr>
                        <w:r w:rsidRPr="00174199">
                          <w:rPr>
                            <w:sz w:val="18"/>
                            <w:szCs w:val="18"/>
                          </w:rPr>
                          <w:t>Jennifer Powell, CNIM</w:t>
                        </w:r>
                        <w:r w:rsidRPr="00174199">
                          <w:rPr>
                            <w:sz w:val="18"/>
                            <w:szCs w:val="18"/>
                          </w:rPr>
                          <w:tab/>
                        </w:r>
                        <w:r w:rsidRPr="00174199">
                          <w:rPr>
                            <w:sz w:val="18"/>
                            <w:szCs w:val="18"/>
                          </w:rPr>
                          <w:tab/>
                          <w:t>Allied Health Professional</w:t>
                        </w:r>
                        <w:r w:rsidRPr="00174199">
                          <w:rPr>
                            <w:sz w:val="18"/>
                            <w:szCs w:val="18"/>
                          </w:rPr>
                          <w:tab/>
                          <w:t>IOM</w:t>
                        </w:r>
                      </w:p>
                      <w:p w14:paraId="08EC90B6" w14:textId="77777777" w:rsidR="00EE04D6" w:rsidRPr="00174199" w:rsidRDefault="00EE04D6" w:rsidP="00EE04D6">
                        <w:pPr>
                          <w:pStyle w:val="ListParagraph"/>
                          <w:tabs>
                            <w:tab w:val="left" w:pos="630"/>
                          </w:tabs>
                          <w:ind w:left="540"/>
                          <w:rPr>
                            <w:sz w:val="18"/>
                            <w:szCs w:val="18"/>
                          </w:rPr>
                        </w:pPr>
                        <w:r w:rsidRPr="00174199">
                          <w:rPr>
                            <w:sz w:val="18"/>
                            <w:szCs w:val="18"/>
                          </w:rPr>
                          <w:t>(Interoperative Neurophysiologic Monitoring)</w:t>
                        </w:r>
                      </w:p>
                      <w:p w14:paraId="76783D74" w14:textId="77777777" w:rsidR="00EE04D6" w:rsidRPr="00174199" w:rsidRDefault="00EE04D6" w:rsidP="00EE04D6">
                        <w:pPr>
                          <w:pStyle w:val="ListParagraph"/>
                          <w:tabs>
                            <w:tab w:val="left" w:pos="630"/>
                          </w:tabs>
                          <w:ind w:left="540"/>
                          <w:rPr>
                            <w:sz w:val="18"/>
                            <w:szCs w:val="18"/>
                          </w:rPr>
                        </w:pPr>
                      </w:p>
                      <w:p w14:paraId="7DDA72D7" w14:textId="77777777" w:rsidR="00EE04D6" w:rsidRPr="00174199" w:rsidRDefault="00EE04D6" w:rsidP="00EE04D6">
                        <w:pPr>
                          <w:tabs>
                            <w:tab w:val="left" w:pos="630"/>
                          </w:tabs>
                          <w:rPr>
                            <w:sz w:val="18"/>
                            <w:szCs w:val="18"/>
                          </w:rPr>
                        </w:pPr>
                        <w:r w:rsidRPr="00174199">
                          <w:rPr>
                            <w:sz w:val="18"/>
                            <w:szCs w:val="18"/>
                          </w:rPr>
                          <w:t>John Yerkes, MD</w:t>
                        </w:r>
                        <w:r w:rsidRPr="00174199">
                          <w:rPr>
                            <w:sz w:val="18"/>
                            <w:szCs w:val="18"/>
                          </w:rPr>
                          <w:tab/>
                        </w:r>
                        <w:r w:rsidRPr="00174199">
                          <w:rPr>
                            <w:sz w:val="18"/>
                            <w:szCs w:val="18"/>
                          </w:rPr>
                          <w:tab/>
                        </w:r>
                        <w:r w:rsidRPr="00174199">
                          <w:rPr>
                            <w:sz w:val="18"/>
                            <w:szCs w:val="18"/>
                          </w:rPr>
                          <w:tab/>
                          <w:t>Special</w:t>
                        </w:r>
                        <w:r w:rsidRPr="00174199">
                          <w:rPr>
                            <w:sz w:val="18"/>
                            <w:szCs w:val="18"/>
                          </w:rPr>
                          <w:tab/>
                        </w:r>
                        <w:r w:rsidRPr="00174199">
                          <w:rPr>
                            <w:sz w:val="18"/>
                            <w:szCs w:val="18"/>
                          </w:rPr>
                          <w:tab/>
                        </w:r>
                        <w:r w:rsidRPr="00174199">
                          <w:rPr>
                            <w:sz w:val="18"/>
                            <w:szCs w:val="18"/>
                          </w:rPr>
                          <w:tab/>
                        </w:r>
                        <w:r w:rsidRPr="00174199">
                          <w:rPr>
                            <w:sz w:val="18"/>
                            <w:szCs w:val="18"/>
                          </w:rPr>
                          <w:tab/>
                          <w:t>Emergency Medicine</w:t>
                        </w:r>
                      </w:p>
                      <w:p w14:paraId="40748AEE" w14:textId="77777777" w:rsidR="00EE04D6" w:rsidRPr="00174199" w:rsidRDefault="00EE04D6" w:rsidP="00EE04D6">
                        <w:pPr>
                          <w:tabs>
                            <w:tab w:val="left" w:pos="630"/>
                          </w:tabs>
                          <w:rPr>
                            <w:sz w:val="18"/>
                            <w:szCs w:val="18"/>
                          </w:rPr>
                        </w:pPr>
                        <w:proofErr w:type="spellStart"/>
                        <w:r w:rsidRPr="00174199">
                          <w:rPr>
                            <w:sz w:val="18"/>
                            <w:szCs w:val="18"/>
                          </w:rPr>
                          <w:t>Akachi</w:t>
                        </w:r>
                        <w:proofErr w:type="spellEnd"/>
                        <w:r w:rsidRPr="00174199">
                          <w:rPr>
                            <w:sz w:val="18"/>
                            <w:szCs w:val="18"/>
                          </w:rPr>
                          <w:t xml:space="preserve"> Azubuike, MD</w:t>
                        </w:r>
                        <w:r w:rsidRPr="00174199">
                          <w:rPr>
                            <w:sz w:val="18"/>
                            <w:szCs w:val="18"/>
                          </w:rPr>
                          <w:tab/>
                        </w:r>
                        <w:r w:rsidRPr="00174199">
                          <w:rPr>
                            <w:sz w:val="18"/>
                            <w:szCs w:val="18"/>
                          </w:rPr>
                          <w:tab/>
                          <w:t>Consulting</w:t>
                        </w:r>
                        <w:r w:rsidRPr="00174199">
                          <w:rPr>
                            <w:sz w:val="18"/>
                            <w:szCs w:val="18"/>
                          </w:rPr>
                          <w:tab/>
                        </w:r>
                        <w:r w:rsidRPr="00174199">
                          <w:rPr>
                            <w:sz w:val="18"/>
                            <w:szCs w:val="18"/>
                          </w:rPr>
                          <w:tab/>
                        </w:r>
                        <w:r w:rsidRPr="00174199">
                          <w:rPr>
                            <w:sz w:val="18"/>
                            <w:szCs w:val="18"/>
                          </w:rPr>
                          <w:tab/>
                          <w:t>Tele-Nocturnist</w:t>
                        </w:r>
                      </w:p>
                      <w:p w14:paraId="5202AACB" w14:textId="77777777" w:rsidR="00EE04D6" w:rsidRPr="00174199" w:rsidRDefault="00EE04D6" w:rsidP="00EE04D6">
                        <w:pPr>
                          <w:tabs>
                            <w:tab w:val="left" w:pos="630"/>
                          </w:tabs>
                          <w:rPr>
                            <w:sz w:val="18"/>
                            <w:szCs w:val="18"/>
                          </w:rPr>
                        </w:pPr>
                        <w:r w:rsidRPr="00174199">
                          <w:rPr>
                            <w:sz w:val="18"/>
                            <w:szCs w:val="18"/>
                          </w:rPr>
                          <w:t>John Blevins, MD</w:t>
                        </w:r>
                        <w:r w:rsidRPr="00174199">
                          <w:rPr>
                            <w:sz w:val="18"/>
                            <w:szCs w:val="18"/>
                          </w:rPr>
                          <w:tab/>
                        </w:r>
                        <w:r w:rsidRPr="00174199">
                          <w:rPr>
                            <w:sz w:val="18"/>
                            <w:szCs w:val="18"/>
                          </w:rPr>
                          <w:tab/>
                        </w:r>
                        <w:r w:rsidRPr="00174199">
                          <w:rPr>
                            <w:sz w:val="18"/>
                            <w:szCs w:val="18"/>
                          </w:rPr>
                          <w:tab/>
                          <w:t>Consulting</w:t>
                        </w:r>
                        <w:r w:rsidRPr="00174199">
                          <w:rPr>
                            <w:sz w:val="18"/>
                            <w:szCs w:val="18"/>
                          </w:rPr>
                          <w:tab/>
                        </w:r>
                        <w:r w:rsidRPr="00174199">
                          <w:rPr>
                            <w:sz w:val="18"/>
                            <w:szCs w:val="18"/>
                          </w:rPr>
                          <w:tab/>
                        </w:r>
                        <w:r w:rsidRPr="00174199">
                          <w:rPr>
                            <w:sz w:val="18"/>
                            <w:szCs w:val="18"/>
                          </w:rPr>
                          <w:tab/>
                          <w:t>Tele-Nocturnist</w:t>
                        </w:r>
                      </w:p>
                      <w:p w14:paraId="4B5F21E2" w14:textId="77777777" w:rsidR="00EE04D6" w:rsidRDefault="00EE04D6" w:rsidP="00EE04D6">
                        <w:pPr>
                          <w:tabs>
                            <w:tab w:val="left" w:pos="630"/>
                          </w:tabs>
                          <w:rPr>
                            <w:sz w:val="18"/>
                            <w:szCs w:val="18"/>
                          </w:rPr>
                        </w:pPr>
                        <w:r w:rsidRPr="00174199">
                          <w:rPr>
                            <w:sz w:val="18"/>
                            <w:szCs w:val="18"/>
                          </w:rPr>
                          <w:t>Mohammed Zawahiri, MD</w:t>
                        </w:r>
                        <w:r w:rsidRPr="00174199">
                          <w:rPr>
                            <w:sz w:val="18"/>
                            <w:szCs w:val="18"/>
                          </w:rPr>
                          <w:tab/>
                        </w:r>
                        <w:r w:rsidRPr="00174199">
                          <w:rPr>
                            <w:sz w:val="18"/>
                            <w:szCs w:val="18"/>
                          </w:rPr>
                          <w:tab/>
                          <w:t>Consulting</w:t>
                        </w:r>
                        <w:r w:rsidRPr="00174199">
                          <w:rPr>
                            <w:sz w:val="18"/>
                            <w:szCs w:val="18"/>
                          </w:rPr>
                          <w:tab/>
                        </w:r>
                        <w:r w:rsidRPr="00174199">
                          <w:rPr>
                            <w:sz w:val="18"/>
                            <w:szCs w:val="18"/>
                          </w:rPr>
                          <w:tab/>
                        </w:r>
                        <w:r w:rsidRPr="00174199">
                          <w:rPr>
                            <w:sz w:val="18"/>
                            <w:szCs w:val="18"/>
                          </w:rPr>
                          <w:tab/>
                          <w:t>Tele-Nocturnist</w:t>
                        </w:r>
                      </w:p>
                      <w:p w14:paraId="1BA3C9C6" w14:textId="77777777" w:rsidR="00EE04D6" w:rsidRPr="00174199" w:rsidRDefault="00EE04D6" w:rsidP="00EE04D6">
                        <w:pPr>
                          <w:tabs>
                            <w:tab w:val="left" w:pos="630"/>
                          </w:tabs>
                          <w:rPr>
                            <w:sz w:val="18"/>
                            <w:szCs w:val="18"/>
                          </w:rPr>
                        </w:pPr>
                      </w:p>
                      <w:p w14:paraId="75806F44" w14:textId="77777777" w:rsidR="00EE04D6" w:rsidRPr="00174199" w:rsidRDefault="00EE04D6" w:rsidP="00EE04D6">
                        <w:pPr>
                          <w:pStyle w:val="ListParagraph"/>
                          <w:tabs>
                            <w:tab w:val="left" w:pos="630"/>
                          </w:tabs>
                          <w:ind w:left="540"/>
                          <w:rPr>
                            <w:sz w:val="18"/>
                            <w:szCs w:val="18"/>
                          </w:rPr>
                        </w:pPr>
                      </w:p>
                      <w:p w14:paraId="5B3988B3" w14:textId="77777777" w:rsidR="00EE04D6" w:rsidRDefault="00EE04D6" w:rsidP="00EE04D6">
                        <w:pPr>
                          <w:pStyle w:val="ListParagraph"/>
                          <w:tabs>
                            <w:tab w:val="left" w:pos="630"/>
                          </w:tabs>
                          <w:ind w:left="540"/>
                          <w:rPr>
                            <w:b/>
                            <w:sz w:val="20"/>
                            <w:szCs w:val="20"/>
                          </w:rPr>
                        </w:pPr>
                        <w:r w:rsidRPr="00174199">
                          <w:rPr>
                            <w:b/>
                            <w:sz w:val="20"/>
                            <w:szCs w:val="20"/>
                            <w:u w:val="single"/>
                          </w:rPr>
                          <w:t>Resignations</w:t>
                        </w:r>
                        <w:r w:rsidRPr="00174199">
                          <w:rPr>
                            <w:b/>
                            <w:sz w:val="20"/>
                            <w:szCs w:val="20"/>
                          </w:rPr>
                          <w:t xml:space="preserve">: </w:t>
                        </w:r>
                      </w:p>
                      <w:p w14:paraId="493E24C0" w14:textId="77777777" w:rsidR="00EE04D6" w:rsidRPr="00174199" w:rsidRDefault="00EE04D6" w:rsidP="00EE04D6">
                        <w:pPr>
                          <w:pStyle w:val="ListParagraph"/>
                          <w:tabs>
                            <w:tab w:val="left" w:pos="630"/>
                          </w:tabs>
                          <w:ind w:left="540"/>
                          <w:rPr>
                            <w:b/>
                            <w:sz w:val="20"/>
                            <w:szCs w:val="20"/>
                          </w:rPr>
                        </w:pPr>
                      </w:p>
                      <w:p w14:paraId="7014BEE7" w14:textId="77777777" w:rsidR="00EE04D6" w:rsidRPr="00174199" w:rsidRDefault="00EE04D6" w:rsidP="00EE04D6">
                        <w:pPr>
                          <w:tabs>
                            <w:tab w:val="left" w:pos="630"/>
                          </w:tabs>
                          <w:rPr>
                            <w:sz w:val="20"/>
                            <w:szCs w:val="20"/>
                          </w:rPr>
                        </w:pPr>
                        <w:r w:rsidRPr="00174199">
                          <w:rPr>
                            <w:sz w:val="20"/>
                            <w:szCs w:val="20"/>
                          </w:rPr>
                          <w:t>Solomon Bierman,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66EC85FF" w14:textId="77777777" w:rsidR="00EE04D6" w:rsidRPr="00174199" w:rsidRDefault="00EE04D6" w:rsidP="00EE04D6">
                        <w:pPr>
                          <w:tabs>
                            <w:tab w:val="left" w:pos="630"/>
                          </w:tabs>
                          <w:rPr>
                            <w:sz w:val="20"/>
                            <w:szCs w:val="20"/>
                          </w:rPr>
                        </w:pPr>
                        <w:r w:rsidRPr="00174199">
                          <w:rPr>
                            <w:sz w:val="20"/>
                            <w:szCs w:val="20"/>
                          </w:rPr>
                          <w:t xml:space="preserve">Chad </w:t>
                        </w:r>
                        <w:proofErr w:type="spellStart"/>
                        <w:r w:rsidRPr="00174199">
                          <w:rPr>
                            <w:sz w:val="20"/>
                            <w:szCs w:val="20"/>
                          </w:rPr>
                          <w:t>Lonsford</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1ADD7F00" w14:textId="77777777" w:rsidR="00EE04D6" w:rsidRPr="00174199" w:rsidRDefault="00EE04D6" w:rsidP="00EE04D6">
                        <w:pPr>
                          <w:tabs>
                            <w:tab w:val="left" w:pos="630"/>
                          </w:tabs>
                          <w:rPr>
                            <w:sz w:val="20"/>
                            <w:szCs w:val="20"/>
                          </w:rPr>
                        </w:pPr>
                        <w:r w:rsidRPr="00174199">
                          <w:rPr>
                            <w:sz w:val="20"/>
                            <w:szCs w:val="20"/>
                          </w:rPr>
                          <w:t>Joel Carp, MD</w:t>
                        </w:r>
                        <w:r w:rsidRPr="00174199">
                          <w:rPr>
                            <w:sz w:val="20"/>
                            <w:szCs w:val="20"/>
                          </w:rPr>
                          <w:tab/>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E5DE40A" w14:textId="77777777" w:rsidR="00EE04D6" w:rsidRPr="00174199" w:rsidRDefault="00EE04D6" w:rsidP="00EE04D6">
                        <w:pPr>
                          <w:tabs>
                            <w:tab w:val="left" w:pos="630"/>
                          </w:tabs>
                          <w:rPr>
                            <w:sz w:val="20"/>
                            <w:szCs w:val="20"/>
                          </w:rPr>
                        </w:pPr>
                        <w:r w:rsidRPr="00174199">
                          <w:rPr>
                            <w:sz w:val="20"/>
                            <w:szCs w:val="20"/>
                          </w:rPr>
                          <w:t xml:space="preserve">Nathan </w:t>
                        </w:r>
                        <w:proofErr w:type="spellStart"/>
                        <w:r w:rsidRPr="00174199">
                          <w:rPr>
                            <w:sz w:val="20"/>
                            <w:szCs w:val="20"/>
                          </w:rPr>
                          <w:t>Cecava</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3022096" w14:textId="77777777" w:rsidR="00EE04D6" w:rsidRPr="00174199" w:rsidRDefault="00EE04D6" w:rsidP="00EE04D6">
                        <w:pPr>
                          <w:tabs>
                            <w:tab w:val="left" w:pos="630"/>
                          </w:tabs>
                          <w:rPr>
                            <w:sz w:val="20"/>
                            <w:szCs w:val="20"/>
                          </w:rPr>
                        </w:pPr>
                        <w:r w:rsidRPr="00174199">
                          <w:rPr>
                            <w:sz w:val="20"/>
                            <w:szCs w:val="20"/>
                          </w:rPr>
                          <w:t>Jackson Hamilton,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73A8E2DF" w14:textId="77777777" w:rsidR="00EE04D6" w:rsidRPr="00174199" w:rsidRDefault="00EE04D6" w:rsidP="00EE04D6">
                        <w:pPr>
                          <w:tabs>
                            <w:tab w:val="left" w:pos="630"/>
                          </w:tabs>
                          <w:rPr>
                            <w:sz w:val="20"/>
                            <w:szCs w:val="20"/>
                          </w:rPr>
                        </w:pPr>
                        <w:proofErr w:type="spellStart"/>
                        <w:r w:rsidRPr="00174199">
                          <w:rPr>
                            <w:sz w:val="20"/>
                            <w:szCs w:val="20"/>
                          </w:rPr>
                          <w:t>Sachin</w:t>
                        </w:r>
                        <w:proofErr w:type="spellEnd"/>
                        <w:r w:rsidRPr="00174199">
                          <w:rPr>
                            <w:sz w:val="20"/>
                            <w:szCs w:val="20"/>
                          </w:rPr>
                          <w:t xml:space="preserve"> Parikh,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311470AF" w14:textId="77777777" w:rsidR="00EE04D6" w:rsidRPr="00174199" w:rsidRDefault="00EE04D6" w:rsidP="00EE04D6">
                        <w:pPr>
                          <w:tabs>
                            <w:tab w:val="left" w:pos="630"/>
                          </w:tabs>
                          <w:rPr>
                            <w:sz w:val="20"/>
                            <w:szCs w:val="20"/>
                          </w:rPr>
                        </w:pPr>
                        <w:proofErr w:type="spellStart"/>
                        <w:r w:rsidRPr="00174199">
                          <w:rPr>
                            <w:sz w:val="20"/>
                            <w:szCs w:val="20"/>
                          </w:rPr>
                          <w:t>Khanh</w:t>
                        </w:r>
                        <w:proofErr w:type="spellEnd"/>
                        <w:r w:rsidRPr="00174199">
                          <w:rPr>
                            <w:sz w:val="20"/>
                            <w:szCs w:val="20"/>
                          </w:rPr>
                          <w:t xml:space="preserve"> Huynh,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7833C429" w14:textId="77777777" w:rsidR="00EE04D6" w:rsidRPr="00174199" w:rsidRDefault="00EE04D6" w:rsidP="00EE04D6">
                        <w:pPr>
                          <w:tabs>
                            <w:tab w:val="left" w:pos="630"/>
                          </w:tabs>
                          <w:rPr>
                            <w:sz w:val="20"/>
                            <w:szCs w:val="20"/>
                          </w:rPr>
                        </w:pPr>
                        <w:proofErr w:type="spellStart"/>
                        <w:r w:rsidRPr="00174199">
                          <w:rPr>
                            <w:sz w:val="20"/>
                            <w:szCs w:val="20"/>
                          </w:rPr>
                          <w:t>Mehrzad</w:t>
                        </w:r>
                        <w:proofErr w:type="spellEnd"/>
                        <w:r w:rsidRPr="00174199">
                          <w:rPr>
                            <w:sz w:val="20"/>
                            <w:szCs w:val="20"/>
                          </w:rPr>
                          <w:t xml:space="preserve"> </w:t>
                        </w:r>
                        <w:proofErr w:type="spellStart"/>
                        <w:r w:rsidRPr="00174199">
                          <w:rPr>
                            <w:sz w:val="20"/>
                            <w:szCs w:val="20"/>
                          </w:rPr>
                          <w:t>Zarghouni</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Tele-Radiology</w:t>
                        </w:r>
                      </w:p>
                      <w:p w14:paraId="74F949E2" w14:textId="77777777" w:rsidR="00EE04D6" w:rsidRPr="00174199" w:rsidRDefault="00EE04D6" w:rsidP="00EE04D6">
                        <w:pPr>
                          <w:tabs>
                            <w:tab w:val="left" w:pos="630"/>
                          </w:tabs>
                          <w:rPr>
                            <w:sz w:val="20"/>
                            <w:szCs w:val="20"/>
                          </w:rPr>
                        </w:pPr>
                        <w:r w:rsidRPr="00174199">
                          <w:rPr>
                            <w:sz w:val="20"/>
                            <w:szCs w:val="20"/>
                          </w:rPr>
                          <w:t xml:space="preserve">David </w:t>
                        </w:r>
                        <w:proofErr w:type="spellStart"/>
                        <w:r w:rsidRPr="00174199">
                          <w:rPr>
                            <w:sz w:val="20"/>
                            <w:szCs w:val="20"/>
                          </w:rPr>
                          <w:t>Zorinsky</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 xml:space="preserve">Tele-Radiology         </w:t>
                        </w:r>
                      </w:p>
                      <w:p w14:paraId="1A946002" w14:textId="77777777" w:rsidR="00EE04D6" w:rsidRPr="00174199" w:rsidRDefault="00EE04D6" w:rsidP="00EE04D6">
                        <w:pPr>
                          <w:tabs>
                            <w:tab w:val="left" w:pos="630"/>
                          </w:tabs>
                          <w:rPr>
                            <w:sz w:val="20"/>
                            <w:szCs w:val="20"/>
                          </w:rPr>
                        </w:pPr>
                        <w:r w:rsidRPr="00174199">
                          <w:rPr>
                            <w:sz w:val="20"/>
                            <w:szCs w:val="20"/>
                          </w:rPr>
                          <w:t>Mark Bruce, MD</w:t>
                        </w:r>
                        <w:r w:rsidRPr="00174199">
                          <w:rPr>
                            <w:sz w:val="20"/>
                            <w:szCs w:val="20"/>
                          </w:rPr>
                          <w:tab/>
                        </w:r>
                        <w:r w:rsidRPr="00174199">
                          <w:rPr>
                            <w:sz w:val="20"/>
                            <w:szCs w:val="20"/>
                          </w:rPr>
                          <w:tab/>
                          <w:t>Special</w:t>
                        </w:r>
                        <w:r w:rsidRPr="00174199">
                          <w:rPr>
                            <w:sz w:val="20"/>
                            <w:szCs w:val="20"/>
                          </w:rPr>
                          <w:tab/>
                        </w:r>
                        <w:r w:rsidRPr="00174199">
                          <w:rPr>
                            <w:sz w:val="20"/>
                            <w:szCs w:val="20"/>
                          </w:rPr>
                          <w:tab/>
                        </w:r>
                        <w:r w:rsidRPr="00174199">
                          <w:rPr>
                            <w:sz w:val="20"/>
                            <w:szCs w:val="20"/>
                          </w:rPr>
                          <w:tab/>
                        </w:r>
                        <w:r w:rsidRPr="00174199">
                          <w:rPr>
                            <w:sz w:val="20"/>
                            <w:szCs w:val="20"/>
                          </w:rPr>
                          <w:tab/>
                          <w:t>Emergency Medicine</w:t>
                        </w:r>
                      </w:p>
                      <w:p w14:paraId="4933FEC6" w14:textId="77777777" w:rsidR="00EE04D6" w:rsidRPr="00174199" w:rsidRDefault="00EE04D6" w:rsidP="00EE04D6">
                        <w:pPr>
                          <w:tabs>
                            <w:tab w:val="left" w:pos="630"/>
                          </w:tabs>
                          <w:rPr>
                            <w:sz w:val="20"/>
                            <w:szCs w:val="20"/>
                          </w:rPr>
                        </w:pPr>
                        <w:r w:rsidRPr="00174199">
                          <w:rPr>
                            <w:sz w:val="20"/>
                            <w:szCs w:val="20"/>
                          </w:rPr>
                          <w:t xml:space="preserve">Deepthi </w:t>
                        </w:r>
                        <w:proofErr w:type="spellStart"/>
                        <w:r w:rsidRPr="00174199">
                          <w:rPr>
                            <w:sz w:val="20"/>
                            <w:szCs w:val="20"/>
                          </w:rPr>
                          <w:t>Bibinager</w:t>
                        </w:r>
                        <w:proofErr w:type="spellEnd"/>
                        <w:r w:rsidRPr="00174199">
                          <w:rPr>
                            <w:sz w:val="20"/>
                            <w:szCs w:val="20"/>
                          </w:rPr>
                          <w:t>, MD</w:t>
                        </w:r>
                        <w:r w:rsidRPr="00174199">
                          <w:rPr>
                            <w:sz w:val="20"/>
                            <w:szCs w:val="20"/>
                          </w:rPr>
                          <w:tab/>
                        </w:r>
                        <w:r w:rsidRPr="00174199">
                          <w:rPr>
                            <w:sz w:val="20"/>
                            <w:szCs w:val="20"/>
                          </w:rPr>
                          <w:tab/>
                          <w:t>Consulting</w:t>
                        </w:r>
                        <w:r w:rsidRPr="00174199">
                          <w:rPr>
                            <w:sz w:val="20"/>
                            <w:szCs w:val="20"/>
                          </w:rPr>
                          <w:tab/>
                        </w:r>
                        <w:r w:rsidRPr="00174199">
                          <w:rPr>
                            <w:sz w:val="20"/>
                            <w:szCs w:val="20"/>
                          </w:rPr>
                          <w:tab/>
                        </w:r>
                        <w:r w:rsidRPr="00174199">
                          <w:rPr>
                            <w:sz w:val="20"/>
                            <w:szCs w:val="20"/>
                          </w:rPr>
                          <w:tab/>
                          <w:t>Tele-Intensivist</w:t>
                        </w:r>
                      </w:p>
                      <w:p w14:paraId="6AC1C7CC" w14:textId="77777777" w:rsidR="00EE04D6" w:rsidRPr="00174199" w:rsidRDefault="00EE04D6" w:rsidP="00EE04D6">
                        <w:pPr>
                          <w:pStyle w:val="TableParagraph"/>
                          <w:spacing w:before="192"/>
                          <w:ind w:left="102"/>
                          <w:rPr>
                            <w:rFonts w:ascii="Arial" w:hAnsi="Arial" w:cs="Arial"/>
                            <w:sz w:val="24"/>
                            <w:szCs w:val="24"/>
                          </w:rPr>
                        </w:pPr>
                      </w:p>
                    </w:tc>
                  </w:tr>
                </w:tbl>
                <w:p w14:paraId="47D50F58" w14:textId="77777777" w:rsidR="00EE04D6" w:rsidRPr="00174199" w:rsidRDefault="00EE04D6" w:rsidP="00EE04D6">
                  <w:pPr>
                    <w:tabs>
                      <w:tab w:val="left" w:pos="719"/>
                    </w:tabs>
                    <w:rPr>
                      <w:rFonts w:ascii="Arial" w:eastAsia="Arial Rounded MT Bold" w:hAnsi="Arial" w:cs="Arial"/>
                      <w:sz w:val="20"/>
                      <w:szCs w:val="20"/>
                    </w:rPr>
                  </w:pPr>
                </w:p>
                <w:p w14:paraId="53BA83B3" w14:textId="77777777" w:rsidR="00EE04D6" w:rsidRPr="00174199" w:rsidRDefault="00EE04D6" w:rsidP="00EE04D6">
                  <w:pPr>
                    <w:pStyle w:val="TableParagraph"/>
                    <w:spacing w:line="220" w:lineRule="exact"/>
                    <w:ind w:left="-1"/>
                    <w:rPr>
                      <w:rFonts w:ascii="Arial" w:eastAsia="Arial" w:hAnsi="Arial" w:cs="Arial"/>
                    </w:rPr>
                  </w:pPr>
                </w:p>
                <w:p w14:paraId="355B56F9" w14:textId="77777777" w:rsidR="00EE04D6" w:rsidRPr="00174199" w:rsidRDefault="00EE04D6" w:rsidP="00EE04D6">
                  <w:pPr>
                    <w:pStyle w:val="TableParagraph"/>
                    <w:spacing w:before="115"/>
                    <w:ind w:right="1475"/>
                    <w:rPr>
                      <w:rFonts w:ascii="Arial" w:eastAsia="Arial Rounded MT Bold" w:hAnsi="Arial" w:cs="Arial"/>
                      <w:spacing w:val="-2"/>
                    </w:rPr>
                  </w:pPr>
                </w:p>
                <w:p w14:paraId="0C246C58" w14:textId="77777777" w:rsidR="00EE04D6" w:rsidRPr="00174199" w:rsidRDefault="00EE04D6" w:rsidP="00EE04D6">
                  <w:pPr>
                    <w:pStyle w:val="TableParagraph"/>
                    <w:spacing w:before="115"/>
                    <w:ind w:right="1475"/>
                    <w:rPr>
                      <w:rFonts w:ascii="Arial" w:eastAsia="Arial Rounded MT Bold" w:hAnsi="Arial" w:cs="Arial"/>
                      <w:spacing w:val="-2"/>
                    </w:rPr>
                  </w:pPr>
                </w:p>
              </w:tc>
            </w:tr>
          </w:tbl>
          <w:p w14:paraId="6A81CBC6" w14:textId="77777777" w:rsidR="00395110" w:rsidRDefault="00395110" w:rsidP="00097C70">
            <w:pPr>
              <w:rPr>
                <w:b/>
                <w:u w:val="single"/>
              </w:rPr>
            </w:pPr>
          </w:p>
          <w:p w14:paraId="47B806EB" w14:textId="12455801" w:rsidR="00D51738" w:rsidRPr="00A1034D" w:rsidRDefault="00D51738" w:rsidP="00097C70">
            <w:pPr>
              <w:rPr>
                <w:rFonts w:ascii="Arial Rounded MT Bold" w:hAnsi="Arial Rounded MT Bold"/>
                <w:sz w:val="16"/>
                <w:szCs w:val="16"/>
              </w:rPr>
            </w:pPr>
          </w:p>
        </w:tc>
        <w:tc>
          <w:tcPr>
            <w:tcW w:w="2250" w:type="dxa"/>
            <w:gridSpan w:val="2"/>
            <w:vAlign w:val="center"/>
          </w:tcPr>
          <w:p w14:paraId="79EE4BA5" w14:textId="77777777" w:rsidR="00D51738" w:rsidRPr="00E929D9" w:rsidRDefault="00D51738" w:rsidP="00472BC9">
            <w:pPr>
              <w:shd w:val="clear" w:color="auto" w:fill="FFFFFF"/>
              <w:rPr>
                <w:iCs/>
                <w:color w:val="000000"/>
                <w:sz w:val="22"/>
                <w:szCs w:val="22"/>
              </w:rPr>
            </w:pPr>
          </w:p>
        </w:tc>
        <w:tc>
          <w:tcPr>
            <w:tcW w:w="1440" w:type="dxa"/>
            <w:gridSpan w:val="2"/>
            <w:vAlign w:val="center"/>
          </w:tcPr>
          <w:p w14:paraId="45D8F6D2" w14:textId="77777777" w:rsidR="00D51738" w:rsidRDefault="00D51738" w:rsidP="00472BC9">
            <w:pPr>
              <w:rPr>
                <w:b/>
                <w:bCs/>
                <w:sz w:val="22"/>
                <w:szCs w:val="22"/>
              </w:rPr>
            </w:pPr>
          </w:p>
        </w:tc>
      </w:tr>
      <w:bookmarkEnd w:id="11"/>
      <w:tr w:rsidR="00D51738" w:rsidRPr="00DF74BA" w14:paraId="4D272812" w14:textId="77777777" w:rsidTr="00D0501F">
        <w:trPr>
          <w:trHeight w:val="372"/>
        </w:trPr>
        <w:tc>
          <w:tcPr>
            <w:tcW w:w="2970" w:type="dxa"/>
            <w:tcBorders>
              <w:bottom w:val="single" w:sz="6" w:space="0" w:color="auto"/>
            </w:tcBorders>
            <w:shd w:val="pct5" w:color="auto" w:fill="auto"/>
            <w:vAlign w:val="center"/>
          </w:tcPr>
          <w:p w14:paraId="1E34A951" w14:textId="77777777" w:rsidR="00D51738" w:rsidRPr="00EF2A30" w:rsidRDefault="00D51738" w:rsidP="00EF2A30">
            <w:pPr>
              <w:jc w:val="center"/>
              <w:rPr>
                <w:b/>
              </w:rPr>
            </w:pPr>
            <w:r>
              <w:lastRenderedPageBreak/>
              <w:br w:type="page"/>
            </w:r>
            <w:bookmarkStart w:id="13" w:name="_Hlk112226066"/>
            <w:r w:rsidRPr="00EF2A30">
              <w:rPr>
                <w:b/>
              </w:rPr>
              <w:t>New Business:</w:t>
            </w:r>
            <w:bookmarkEnd w:id="13"/>
          </w:p>
        </w:tc>
        <w:tc>
          <w:tcPr>
            <w:tcW w:w="8190" w:type="dxa"/>
            <w:gridSpan w:val="3"/>
            <w:tcBorders>
              <w:top w:val="single" w:sz="6" w:space="0" w:color="auto"/>
              <w:left w:val="single" w:sz="6" w:space="0" w:color="auto"/>
              <w:bottom w:val="single" w:sz="6" w:space="0" w:color="auto"/>
              <w:right w:val="single" w:sz="6" w:space="0" w:color="auto"/>
            </w:tcBorders>
            <w:shd w:val="clear" w:color="auto" w:fill="auto"/>
          </w:tcPr>
          <w:p w14:paraId="65504B09" w14:textId="77777777" w:rsidR="00D51738" w:rsidRPr="00FF1E1C" w:rsidRDefault="00D51738" w:rsidP="00EF2A30">
            <w:pPr>
              <w:pStyle w:val="BodyText2"/>
              <w:spacing w:before="120" w:after="120"/>
              <w:rPr>
                <w:b w:val="0"/>
                <w:sz w:val="22"/>
                <w:szCs w:val="22"/>
              </w:rPr>
            </w:pPr>
          </w:p>
        </w:tc>
        <w:tc>
          <w:tcPr>
            <w:tcW w:w="2250" w:type="dxa"/>
            <w:gridSpan w:val="2"/>
            <w:tcBorders>
              <w:bottom w:val="single" w:sz="6" w:space="0" w:color="auto"/>
            </w:tcBorders>
            <w:shd w:val="pct5" w:color="auto" w:fill="auto"/>
          </w:tcPr>
          <w:p w14:paraId="545B8477" w14:textId="77777777" w:rsidR="00D51738" w:rsidRDefault="00D51738" w:rsidP="00472BC9">
            <w:pPr>
              <w:rPr>
                <w:sz w:val="22"/>
                <w:szCs w:val="22"/>
              </w:rPr>
            </w:pPr>
          </w:p>
        </w:tc>
        <w:tc>
          <w:tcPr>
            <w:tcW w:w="1440" w:type="dxa"/>
            <w:gridSpan w:val="2"/>
            <w:tcBorders>
              <w:bottom w:val="single" w:sz="6" w:space="0" w:color="auto"/>
            </w:tcBorders>
            <w:shd w:val="pct5" w:color="auto" w:fill="auto"/>
          </w:tcPr>
          <w:p w14:paraId="55F5AE28" w14:textId="77777777" w:rsidR="00D51738" w:rsidRDefault="00D51738" w:rsidP="00472BC9">
            <w:pPr>
              <w:rPr>
                <w:b/>
                <w:bCs/>
                <w:sz w:val="22"/>
                <w:szCs w:val="22"/>
              </w:rPr>
            </w:pPr>
          </w:p>
        </w:tc>
      </w:tr>
      <w:tr w:rsidR="00D51738" w:rsidRPr="00DF74BA" w14:paraId="5DA7ABDD" w14:textId="77777777" w:rsidTr="009E268D">
        <w:trPr>
          <w:trHeight w:val="426"/>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723917D2" w14:textId="0C8DB013" w:rsidR="00D51738" w:rsidRPr="008B0FA9" w:rsidRDefault="00606F4F" w:rsidP="004E445C">
            <w:pPr>
              <w:jc w:val="center"/>
              <w:rPr>
                <w:b/>
                <w:sz w:val="22"/>
                <w:szCs w:val="22"/>
              </w:rPr>
            </w:pPr>
            <w:bookmarkStart w:id="14" w:name="_Hlk112226077"/>
            <w:r w:rsidRPr="008B0FA9">
              <w:rPr>
                <w:rFonts w:ascii="Arial Rounded MT Bold"/>
                <w:spacing w:val="-1"/>
                <w:sz w:val="22"/>
                <w:szCs w:val="22"/>
              </w:rPr>
              <w:t>Receive</w:t>
            </w:r>
            <w:r w:rsidRPr="008B0FA9">
              <w:rPr>
                <w:rFonts w:ascii="Arial Rounded MT Bold"/>
                <w:spacing w:val="-13"/>
                <w:sz w:val="22"/>
                <w:szCs w:val="22"/>
              </w:rPr>
              <w:t xml:space="preserve"> </w:t>
            </w:r>
            <w:r w:rsidRPr="008B0FA9">
              <w:rPr>
                <w:rFonts w:ascii="Arial Rounded MT Bold"/>
                <w:spacing w:val="-1"/>
                <w:sz w:val="22"/>
                <w:szCs w:val="22"/>
              </w:rPr>
              <w:t>Medical</w:t>
            </w:r>
            <w:r w:rsidRPr="008B0FA9">
              <w:rPr>
                <w:rFonts w:ascii="Arial Rounded MT Bold"/>
                <w:spacing w:val="-11"/>
                <w:sz w:val="22"/>
                <w:szCs w:val="22"/>
              </w:rPr>
              <w:t xml:space="preserve"> </w:t>
            </w:r>
            <w:r w:rsidRPr="008B0FA9">
              <w:rPr>
                <w:rFonts w:ascii="Arial Rounded MT Bold"/>
                <w:spacing w:val="-2"/>
                <w:sz w:val="22"/>
                <w:szCs w:val="22"/>
              </w:rPr>
              <w:t>Staff</w:t>
            </w:r>
            <w:r w:rsidRPr="008B0FA9">
              <w:rPr>
                <w:rFonts w:ascii="Arial Rounded MT Bold"/>
                <w:spacing w:val="-13"/>
                <w:sz w:val="22"/>
                <w:szCs w:val="22"/>
              </w:rPr>
              <w:t xml:space="preserve"> </w:t>
            </w:r>
            <w:r w:rsidRPr="008B0FA9">
              <w:rPr>
                <w:rFonts w:ascii="Arial Rounded MT Bold"/>
                <w:spacing w:val="-1"/>
                <w:sz w:val="22"/>
                <w:szCs w:val="22"/>
              </w:rPr>
              <w:t>monthly</w:t>
            </w:r>
            <w:r w:rsidRPr="008B0FA9">
              <w:rPr>
                <w:rFonts w:ascii="Arial Rounded MT Bold"/>
                <w:spacing w:val="-10"/>
                <w:sz w:val="22"/>
                <w:szCs w:val="22"/>
              </w:rPr>
              <w:t xml:space="preserve"> </w:t>
            </w:r>
            <w:r w:rsidRPr="008B0FA9">
              <w:rPr>
                <w:rFonts w:ascii="Arial Rounded MT Bold"/>
                <w:spacing w:val="-2"/>
                <w:sz w:val="22"/>
                <w:szCs w:val="22"/>
              </w:rPr>
              <w:t>report</w:t>
            </w:r>
            <w:r w:rsidRPr="008B0FA9">
              <w:rPr>
                <w:rFonts w:ascii="Arial Rounded MT Bold"/>
                <w:spacing w:val="-10"/>
                <w:sz w:val="22"/>
                <w:szCs w:val="22"/>
              </w:rPr>
              <w:t xml:space="preserve"> </w:t>
            </w:r>
            <w:r w:rsidRPr="008B0FA9">
              <w:rPr>
                <w:rFonts w:ascii="Arial Rounded MT Bold"/>
                <w:spacing w:val="-2"/>
                <w:sz w:val="22"/>
                <w:szCs w:val="22"/>
              </w:rPr>
              <w:t>and</w:t>
            </w:r>
            <w:r w:rsidRPr="008B0FA9">
              <w:rPr>
                <w:rFonts w:ascii="Arial Rounded MT Bold"/>
                <w:spacing w:val="-6"/>
                <w:sz w:val="22"/>
                <w:szCs w:val="22"/>
              </w:rPr>
              <w:t xml:space="preserve"> </w:t>
            </w:r>
            <w:r w:rsidRPr="008B0FA9">
              <w:rPr>
                <w:rFonts w:ascii="Arial Rounded MT Bold"/>
                <w:spacing w:val="-1"/>
                <w:sz w:val="22"/>
                <w:szCs w:val="22"/>
              </w:rPr>
              <w:t>approve</w:t>
            </w:r>
            <w:r w:rsidRPr="008B0FA9">
              <w:rPr>
                <w:rFonts w:ascii="Arial Rounded MT Bold"/>
                <w:spacing w:val="-10"/>
                <w:sz w:val="22"/>
                <w:szCs w:val="22"/>
              </w:rPr>
              <w:t xml:space="preserve"> </w:t>
            </w:r>
            <w:r w:rsidRPr="008B0FA9">
              <w:rPr>
                <w:rFonts w:ascii="Arial Rounded MT Bold"/>
                <w:spacing w:val="-5"/>
                <w:sz w:val="22"/>
                <w:szCs w:val="22"/>
              </w:rPr>
              <w:t>MEC</w:t>
            </w:r>
            <w:r w:rsidRPr="008B0FA9">
              <w:rPr>
                <w:rFonts w:ascii="Arial Rounded MT Bold"/>
                <w:spacing w:val="-17"/>
                <w:sz w:val="22"/>
                <w:szCs w:val="22"/>
              </w:rPr>
              <w:t xml:space="preserve"> </w:t>
            </w:r>
            <w:r w:rsidRPr="008B0FA9">
              <w:rPr>
                <w:rFonts w:ascii="Arial Rounded MT Bold"/>
                <w:spacing w:val="-8"/>
                <w:sz w:val="22"/>
                <w:szCs w:val="22"/>
              </w:rPr>
              <w:t>mi</w:t>
            </w:r>
            <w:r w:rsidRPr="008B0FA9">
              <w:rPr>
                <w:rFonts w:ascii="Arial Rounded MT Bold"/>
                <w:spacing w:val="-7"/>
                <w:sz w:val="22"/>
                <w:szCs w:val="22"/>
              </w:rPr>
              <w:t>nutes</w:t>
            </w:r>
            <w:r w:rsidRPr="008B0FA9">
              <w:rPr>
                <w:rFonts w:ascii="Arial Rounded MT Bold"/>
                <w:spacing w:val="34"/>
                <w:sz w:val="22"/>
                <w:szCs w:val="22"/>
              </w:rPr>
              <w:t xml:space="preserve"> </w:t>
            </w:r>
            <w:r w:rsidR="00395110">
              <w:rPr>
                <w:rFonts w:ascii="Arial Rounded MT Bold"/>
                <w:spacing w:val="34"/>
                <w:sz w:val="22"/>
                <w:szCs w:val="22"/>
              </w:rPr>
              <w:t>March</w:t>
            </w:r>
            <w:r w:rsidR="008B0FA9" w:rsidRPr="008B0FA9">
              <w:rPr>
                <w:rFonts w:ascii="Arial Rounded MT Bold"/>
                <w:spacing w:val="34"/>
                <w:sz w:val="22"/>
                <w:szCs w:val="22"/>
              </w:rPr>
              <w:t xml:space="preserve"> </w:t>
            </w:r>
            <w:r w:rsidRPr="008B0FA9">
              <w:rPr>
                <w:rFonts w:ascii="Arial Rounded MT Bold"/>
                <w:sz w:val="22"/>
                <w:szCs w:val="22"/>
              </w:rPr>
              <w:t>-</w:t>
            </w:r>
            <w:r w:rsidRPr="008B0FA9">
              <w:rPr>
                <w:rFonts w:ascii="Arial Rounded MT Bold"/>
                <w:spacing w:val="35"/>
                <w:sz w:val="22"/>
                <w:szCs w:val="22"/>
              </w:rPr>
              <w:t xml:space="preserve"> </w:t>
            </w:r>
            <w:r w:rsidRPr="008B0FA9">
              <w:rPr>
                <w:rFonts w:ascii="Arial Rounded MT Bold"/>
                <w:spacing w:val="-1"/>
                <w:sz w:val="22"/>
                <w:szCs w:val="22"/>
              </w:rPr>
              <w:t>Dr.</w:t>
            </w:r>
            <w:r w:rsidRPr="008B0FA9">
              <w:rPr>
                <w:rFonts w:ascii="Arial Rounded MT Bold"/>
                <w:spacing w:val="-6"/>
                <w:sz w:val="22"/>
                <w:szCs w:val="22"/>
              </w:rPr>
              <w:t xml:space="preserve"> </w:t>
            </w:r>
            <w:r w:rsidRPr="008B0FA9">
              <w:rPr>
                <w:rFonts w:ascii="Arial Rounded MT Bold"/>
                <w:spacing w:val="-2"/>
                <w:sz w:val="22"/>
                <w:szCs w:val="22"/>
              </w:rPr>
              <w:t>Kelly Matlock,</w:t>
            </w:r>
            <w:r w:rsidRPr="008B0FA9">
              <w:rPr>
                <w:rFonts w:ascii="Arial Rounded MT Bold"/>
                <w:spacing w:val="-9"/>
                <w:sz w:val="22"/>
                <w:szCs w:val="22"/>
              </w:rPr>
              <w:t xml:space="preserve"> </w:t>
            </w:r>
            <w:r w:rsidRPr="008B0FA9">
              <w:rPr>
                <w:rFonts w:ascii="Arial Rounded MT Bold"/>
                <w:spacing w:val="-3"/>
                <w:sz w:val="22"/>
                <w:szCs w:val="22"/>
              </w:rPr>
              <w:t>M.D.</w:t>
            </w:r>
            <w:r w:rsidRPr="008B0FA9">
              <w:rPr>
                <w:rFonts w:ascii="Arial Rounded MT Bold"/>
                <w:spacing w:val="16"/>
                <w:sz w:val="22"/>
                <w:szCs w:val="22"/>
              </w:rPr>
              <w:t xml:space="preserve"> </w:t>
            </w:r>
            <w:r w:rsidRPr="008B0FA9">
              <w:rPr>
                <w:rFonts w:ascii="Arial Rounded MT Bold"/>
                <w:spacing w:val="-1"/>
                <w:sz w:val="22"/>
                <w:szCs w:val="22"/>
              </w:rPr>
              <w:t>Chief</w:t>
            </w:r>
            <w:r w:rsidRPr="008B0FA9">
              <w:rPr>
                <w:rFonts w:ascii="Arial Rounded MT Bold"/>
                <w:spacing w:val="-5"/>
                <w:sz w:val="22"/>
                <w:szCs w:val="22"/>
              </w:rPr>
              <w:t xml:space="preserve"> </w:t>
            </w:r>
            <w:r w:rsidRPr="008B0FA9">
              <w:rPr>
                <w:rFonts w:ascii="Arial Rounded MT Bold"/>
                <w:spacing w:val="-1"/>
                <w:sz w:val="22"/>
                <w:szCs w:val="22"/>
              </w:rPr>
              <w:t>of</w:t>
            </w:r>
            <w:r w:rsidRPr="008B0FA9">
              <w:rPr>
                <w:rFonts w:ascii="Arial Rounded MT Bold"/>
                <w:spacing w:val="-7"/>
                <w:sz w:val="22"/>
                <w:szCs w:val="22"/>
              </w:rPr>
              <w:t xml:space="preserve"> </w:t>
            </w:r>
            <w:r w:rsidRPr="008B0FA9">
              <w:rPr>
                <w:rFonts w:ascii="Arial Rounded MT Bold"/>
                <w:spacing w:val="-1"/>
                <w:sz w:val="22"/>
                <w:szCs w:val="22"/>
              </w:rPr>
              <w:t>Staff</w:t>
            </w:r>
          </w:p>
        </w:tc>
        <w:tc>
          <w:tcPr>
            <w:tcW w:w="8190" w:type="dxa"/>
            <w:gridSpan w:val="3"/>
            <w:tcBorders>
              <w:top w:val="single" w:sz="6" w:space="0" w:color="auto"/>
              <w:left w:val="single" w:sz="6" w:space="0" w:color="auto"/>
              <w:bottom w:val="single" w:sz="6" w:space="0" w:color="auto"/>
              <w:right w:val="single" w:sz="6" w:space="0" w:color="auto"/>
            </w:tcBorders>
            <w:shd w:val="clear" w:color="auto" w:fill="auto"/>
          </w:tcPr>
          <w:p w14:paraId="0568C1E9" w14:textId="45E2F997" w:rsidR="00665B59" w:rsidRDefault="00395110" w:rsidP="00A91979">
            <w:pPr>
              <w:pStyle w:val="BodyText2"/>
              <w:spacing w:before="120"/>
              <w:jc w:val="both"/>
              <w:rPr>
                <w:b w:val="0"/>
                <w:sz w:val="22"/>
                <w:szCs w:val="22"/>
              </w:rPr>
            </w:pPr>
            <w:r>
              <w:rPr>
                <w:b w:val="0"/>
                <w:sz w:val="22"/>
                <w:szCs w:val="22"/>
              </w:rPr>
              <w:t>MEC Minutes motion made to approved by</w:t>
            </w:r>
            <w:r w:rsidR="006C7B47">
              <w:rPr>
                <w:b w:val="0"/>
                <w:sz w:val="22"/>
                <w:szCs w:val="22"/>
              </w:rPr>
              <w:t xml:space="preserve"> </w:t>
            </w:r>
            <w:r w:rsidR="00EE04D6">
              <w:rPr>
                <w:b w:val="0"/>
                <w:sz w:val="22"/>
                <w:szCs w:val="22"/>
              </w:rPr>
              <w:t>Alice Ramsey</w:t>
            </w:r>
            <w:r>
              <w:rPr>
                <w:b w:val="0"/>
                <w:sz w:val="22"/>
                <w:szCs w:val="22"/>
              </w:rPr>
              <w:t xml:space="preserve"> and second by </w:t>
            </w:r>
            <w:r w:rsidR="00EE04D6">
              <w:rPr>
                <w:b w:val="0"/>
                <w:sz w:val="22"/>
                <w:szCs w:val="22"/>
              </w:rPr>
              <w:t>James Adams</w:t>
            </w:r>
            <w:r>
              <w:rPr>
                <w:b w:val="0"/>
                <w:sz w:val="22"/>
                <w:szCs w:val="22"/>
              </w:rPr>
              <w:t xml:space="preserve"> motion passed </w:t>
            </w:r>
            <w:r w:rsidR="006C7B47">
              <w:rPr>
                <w:b w:val="0"/>
                <w:sz w:val="22"/>
                <w:szCs w:val="22"/>
              </w:rPr>
              <w:t>5</w:t>
            </w:r>
            <w:r>
              <w:rPr>
                <w:b w:val="0"/>
                <w:sz w:val="22"/>
                <w:szCs w:val="22"/>
              </w:rPr>
              <w:t>-0 Quorum</w:t>
            </w:r>
          </w:p>
          <w:p w14:paraId="2F8DFDEF" w14:textId="3710D779" w:rsidR="00EE04D6" w:rsidRDefault="00EE04D6" w:rsidP="00A91979">
            <w:pPr>
              <w:pStyle w:val="BodyText2"/>
              <w:spacing w:before="120"/>
              <w:jc w:val="both"/>
              <w:rPr>
                <w:b w:val="0"/>
                <w:sz w:val="22"/>
                <w:szCs w:val="22"/>
              </w:rPr>
            </w:pPr>
            <w:r>
              <w:rPr>
                <w:b w:val="0"/>
                <w:sz w:val="22"/>
                <w:szCs w:val="22"/>
              </w:rPr>
              <w:t>New CRNA Jeff Hudson will start in the fall to take Lee’s place as he is retiring.</w:t>
            </w:r>
          </w:p>
          <w:p w14:paraId="1353D8F7" w14:textId="1AD33BC8" w:rsidR="00395110" w:rsidRPr="0094290F" w:rsidRDefault="00395110" w:rsidP="00A91979">
            <w:pPr>
              <w:pStyle w:val="BodyText2"/>
              <w:spacing w:before="120"/>
              <w:jc w:val="both"/>
              <w:rPr>
                <w:b w:val="0"/>
                <w:sz w:val="22"/>
                <w:szCs w:val="22"/>
              </w:rPr>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12B73102" w14:textId="0443FC6A" w:rsidR="00D51738" w:rsidRPr="00DF74BA" w:rsidRDefault="004E445C" w:rsidP="009E268D">
            <w:pPr>
              <w:spacing w:before="120"/>
              <w:rPr>
                <w:sz w:val="22"/>
                <w:szCs w:val="22"/>
              </w:rPr>
            </w:pPr>
            <w:r>
              <w:rPr>
                <w:sz w:val="22"/>
                <w:szCs w:val="22"/>
              </w:rPr>
              <w:t>Dr. Matlock</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tcPr>
          <w:p w14:paraId="57180CED" w14:textId="77777777" w:rsidR="004E445C" w:rsidRDefault="004E445C" w:rsidP="00AF6572">
            <w:pPr>
              <w:rPr>
                <w:b/>
                <w:bCs/>
                <w:sz w:val="22"/>
                <w:szCs w:val="22"/>
              </w:rPr>
            </w:pPr>
          </w:p>
          <w:p w14:paraId="18DFD2D3" w14:textId="271476A3" w:rsidR="00D51738" w:rsidRPr="004E445C" w:rsidRDefault="004E445C" w:rsidP="00AF6572">
            <w:pPr>
              <w:rPr>
                <w:bCs/>
                <w:sz w:val="22"/>
                <w:szCs w:val="22"/>
              </w:rPr>
            </w:pPr>
            <w:r w:rsidRPr="004E445C">
              <w:rPr>
                <w:bCs/>
                <w:sz w:val="22"/>
                <w:szCs w:val="22"/>
              </w:rPr>
              <w:t>Ongoing</w:t>
            </w:r>
          </w:p>
        </w:tc>
      </w:tr>
      <w:tr w:rsidR="006C7B47" w:rsidRPr="00DF74BA" w14:paraId="6E4F10A6" w14:textId="77777777" w:rsidTr="009E268D">
        <w:trPr>
          <w:trHeight w:val="426"/>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7D1FC142" w14:textId="77777777" w:rsidR="00EE04D6" w:rsidRPr="00790AF3" w:rsidRDefault="00EE04D6" w:rsidP="00EE04D6">
            <w:pPr>
              <w:rPr>
                <w:rFonts w:ascii="Arial Rounded MT Bold" w:hAnsi="Arial Rounded MT Bold"/>
              </w:rPr>
            </w:pPr>
            <w:r w:rsidRPr="00790AF3">
              <w:rPr>
                <w:rFonts w:ascii="Arial Rounded MT Bold" w:hAnsi="Arial Rounded MT Bold"/>
              </w:rPr>
              <w:t xml:space="preserve">Receive/Discuss/Take Action on selling of property in Gordon, Texas – </w:t>
            </w:r>
          </w:p>
          <w:p w14:paraId="46460812" w14:textId="77777777" w:rsidR="00EE04D6" w:rsidRPr="00790AF3" w:rsidRDefault="00EE04D6" w:rsidP="00EE04D6">
            <w:pPr>
              <w:rPr>
                <w:rFonts w:ascii="Arial Rounded MT Bold" w:hAnsi="Arial Rounded MT Bold"/>
              </w:rPr>
            </w:pPr>
            <w:r w:rsidRPr="00790AF3">
              <w:rPr>
                <w:rFonts w:ascii="Arial Rounded MT Bold" w:hAnsi="Arial Rounded MT Bold"/>
              </w:rPr>
              <w:t>Ross Korkmas, CEO</w:t>
            </w:r>
          </w:p>
          <w:p w14:paraId="5AA9A049" w14:textId="1C270F61" w:rsidR="006C7B47" w:rsidRPr="008B0FA9" w:rsidRDefault="006C7B47" w:rsidP="004E445C">
            <w:pPr>
              <w:jc w:val="center"/>
              <w:rPr>
                <w:rFonts w:ascii="Arial Rounded MT Bold"/>
                <w:spacing w:val="-1"/>
                <w:sz w:val="22"/>
                <w:szCs w:val="22"/>
              </w:rPr>
            </w:pPr>
          </w:p>
        </w:tc>
        <w:tc>
          <w:tcPr>
            <w:tcW w:w="8190" w:type="dxa"/>
            <w:gridSpan w:val="3"/>
            <w:tcBorders>
              <w:top w:val="single" w:sz="6" w:space="0" w:color="auto"/>
              <w:left w:val="single" w:sz="6" w:space="0" w:color="auto"/>
              <w:bottom w:val="single" w:sz="6" w:space="0" w:color="auto"/>
              <w:right w:val="single" w:sz="6" w:space="0" w:color="auto"/>
            </w:tcBorders>
            <w:shd w:val="clear" w:color="auto" w:fill="auto"/>
          </w:tcPr>
          <w:p w14:paraId="3876F6A6" w14:textId="6E38B4CF" w:rsidR="006C7B47" w:rsidRDefault="00EE04D6" w:rsidP="00A91979">
            <w:pPr>
              <w:pStyle w:val="BodyText2"/>
              <w:spacing w:before="120"/>
              <w:jc w:val="both"/>
              <w:rPr>
                <w:b w:val="0"/>
                <w:sz w:val="22"/>
                <w:szCs w:val="22"/>
              </w:rPr>
            </w:pPr>
            <w:r>
              <w:rPr>
                <w:b w:val="0"/>
                <w:sz w:val="22"/>
                <w:szCs w:val="22"/>
              </w:rPr>
              <w:t>Ross met Gordon Economic Board and talked about Gordon property that PPGH owns.  We would like to keep property in Gordon.  May have a potential land swap.  Will keep communication open</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46E107E2" w14:textId="1D701FB1" w:rsidR="006C7B47" w:rsidRDefault="00F6487C" w:rsidP="009E268D">
            <w:pPr>
              <w:spacing w:before="120"/>
              <w:rPr>
                <w:sz w:val="22"/>
                <w:szCs w:val="22"/>
              </w:rPr>
            </w:pPr>
            <w:r>
              <w:rPr>
                <w:sz w:val="22"/>
                <w:szCs w:val="22"/>
              </w:rPr>
              <w:t>Ross Korkmas</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tcPr>
          <w:p w14:paraId="41F8512D" w14:textId="1FC6701D" w:rsidR="006C7B47" w:rsidRPr="00F6487C" w:rsidRDefault="00F6487C" w:rsidP="00AF6572">
            <w:pPr>
              <w:rPr>
                <w:bCs/>
                <w:sz w:val="22"/>
                <w:szCs w:val="22"/>
              </w:rPr>
            </w:pPr>
            <w:r w:rsidRPr="00F6487C">
              <w:rPr>
                <w:bCs/>
                <w:sz w:val="22"/>
                <w:szCs w:val="22"/>
              </w:rPr>
              <w:t>Ongoing</w:t>
            </w:r>
          </w:p>
        </w:tc>
      </w:tr>
      <w:tr w:rsidR="00395110" w:rsidRPr="00DF74BA" w14:paraId="1812BB97" w14:textId="77777777" w:rsidTr="009E268D">
        <w:trPr>
          <w:trHeight w:val="426"/>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2DD196F3" w14:textId="77777777" w:rsidR="00EE04D6" w:rsidRDefault="00EE04D6" w:rsidP="00EE04D6">
            <w:pPr>
              <w:rPr>
                <w:rFonts w:ascii="Arial Rounded MT Bold" w:hAnsi="Arial Rounded MT Bold"/>
              </w:rPr>
            </w:pPr>
            <w:r w:rsidRPr="00790AF3">
              <w:rPr>
                <w:rFonts w:ascii="Arial Rounded MT Bold" w:hAnsi="Arial Rounded MT Bold"/>
              </w:rPr>
              <w:t>Receive/Discuss/Take Action on the Public Funds Investment Policy –</w:t>
            </w:r>
          </w:p>
          <w:p w14:paraId="7D91F852" w14:textId="5C98A98A" w:rsidR="00395110" w:rsidRPr="008B0FA9" w:rsidRDefault="00EE04D6" w:rsidP="00EE04D6">
            <w:pPr>
              <w:jc w:val="center"/>
              <w:rPr>
                <w:rFonts w:ascii="Arial Rounded MT Bold"/>
                <w:spacing w:val="-1"/>
                <w:sz w:val="22"/>
                <w:szCs w:val="22"/>
              </w:rPr>
            </w:pPr>
            <w:r w:rsidRPr="00790AF3">
              <w:rPr>
                <w:rFonts w:ascii="Arial Rounded MT Bold" w:hAnsi="Arial Rounded MT Bold"/>
              </w:rPr>
              <w:t xml:space="preserve"> Ross Korkmas, CEO</w:t>
            </w:r>
          </w:p>
        </w:tc>
        <w:tc>
          <w:tcPr>
            <w:tcW w:w="8190" w:type="dxa"/>
            <w:gridSpan w:val="3"/>
            <w:tcBorders>
              <w:top w:val="single" w:sz="6" w:space="0" w:color="auto"/>
              <w:left w:val="single" w:sz="6" w:space="0" w:color="auto"/>
              <w:bottom w:val="single" w:sz="6" w:space="0" w:color="auto"/>
              <w:right w:val="single" w:sz="6" w:space="0" w:color="auto"/>
            </w:tcBorders>
            <w:shd w:val="clear" w:color="auto" w:fill="auto"/>
          </w:tcPr>
          <w:p w14:paraId="63F0527B" w14:textId="49ED8A71" w:rsidR="00395110" w:rsidRPr="00923AB1" w:rsidRDefault="00F6487C" w:rsidP="00A91979">
            <w:pPr>
              <w:pStyle w:val="BodyText2"/>
              <w:spacing w:before="120"/>
              <w:jc w:val="both"/>
              <w:rPr>
                <w:b w:val="0"/>
                <w:sz w:val="22"/>
                <w:szCs w:val="22"/>
              </w:rPr>
            </w:pPr>
            <w:r>
              <w:rPr>
                <w:b w:val="0"/>
                <w:sz w:val="22"/>
                <w:szCs w:val="22"/>
              </w:rPr>
              <w:t>This will be added to the Board Calendar for annual review.  Lori Boyd asked that the Board review this policy and bring back to June Board Meeting. Rhett Warren Legal Counsel will also take and look over details.</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159919B8" w14:textId="22696DF3" w:rsidR="00395110" w:rsidRDefault="00F6487C" w:rsidP="009E268D">
            <w:pPr>
              <w:spacing w:before="120"/>
              <w:rPr>
                <w:sz w:val="22"/>
                <w:szCs w:val="22"/>
              </w:rPr>
            </w:pPr>
            <w:r>
              <w:rPr>
                <w:sz w:val="22"/>
                <w:szCs w:val="22"/>
              </w:rPr>
              <w:t>Ross Korkmas</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tcPr>
          <w:p w14:paraId="2D7C63F0" w14:textId="4F272F1E" w:rsidR="00395110" w:rsidRPr="00F6487C" w:rsidRDefault="00F6487C" w:rsidP="00AF6572">
            <w:pPr>
              <w:rPr>
                <w:bCs/>
                <w:sz w:val="22"/>
                <w:szCs w:val="22"/>
              </w:rPr>
            </w:pPr>
            <w:r w:rsidRPr="00F6487C">
              <w:rPr>
                <w:bCs/>
                <w:sz w:val="22"/>
                <w:szCs w:val="22"/>
              </w:rPr>
              <w:t>J</w:t>
            </w:r>
            <w:r>
              <w:rPr>
                <w:bCs/>
                <w:sz w:val="22"/>
                <w:szCs w:val="22"/>
              </w:rPr>
              <w:t>une</w:t>
            </w:r>
            <w:r w:rsidRPr="00F6487C">
              <w:rPr>
                <w:bCs/>
                <w:sz w:val="22"/>
                <w:szCs w:val="22"/>
              </w:rPr>
              <w:t xml:space="preserve"> Board Meeting</w:t>
            </w:r>
          </w:p>
        </w:tc>
      </w:tr>
      <w:bookmarkEnd w:id="14"/>
      <w:tr w:rsidR="00F6487C" w:rsidRPr="00DF74BA" w14:paraId="360380EB" w14:textId="77777777" w:rsidTr="009E268D">
        <w:tc>
          <w:tcPr>
            <w:tcW w:w="2970" w:type="dxa"/>
          </w:tcPr>
          <w:p w14:paraId="5A1A684E" w14:textId="77777777" w:rsidR="00F6487C" w:rsidRPr="00790AF3" w:rsidRDefault="00F6487C" w:rsidP="00F6487C">
            <w:pPr>
              <w:rPr>
                <w:rFonts w:ascii="Arial Rounded MT Bold" w:hAnsi="Arial Rounded MT Bold"/>
              </w:rPr>
            </w:pPr>
            <w:r w:rsidRPr="00790AF3">
              <w:rPr>
                <w:rFonts w:ascii="Arial Rounded MT Bold" w:hAnsi="Arial Rounded MT Bold"/>
              </w:rPr>
              <w:t xml:space="preserve">Receive/Discuss/Take Action on Resolution to open new bank account(s) with FNB </w:t>
            </w:r>
            <w:r>
              <w:rPr>
                <w:rFonts w:ascii="Arial Rounded MT Bold" w:hAnsi="Arial Rounded MT Bold"/>
              </w:rPr>
              <w:t>Albany/</w:t>
            </w:r>
            <w:r w:rsidRPr="00790AF3">
              <w:rPr>
                <w:rFonts w:ascii="Arial Rounded MT Bold" w:hAnsi="Arial Rounded MT Bold"/>
              </w:rPr>
              <w:t>Breckenridge</w:t>
            </w:r>
            <w:r>
              <w:rPr>
                <w:rFonts w:ascii="Arial Rounded MT Bold" w:hAnsi="Arial Rounded MT Bold"/>
              </w:rPr>
              <w:t xml:space="preserve"> and C</w:t>
            </w:r>
            <w:r w:rsidRPr="00790AF3">
              <w:rPr>
                <w:rFonts w:ascii="Arial Rounded MT Bold" w:hAnsi="Arial Rounded MT Bold"/>
              </w:rPr>
              <w:t xml:space="preserve">learfork Bank Mineral Wells – </w:t>
            </w:r>
          </w:p>
          <w:p w14:paraId="422061C3" w14:textId="77777777" w:rsidR="00F6487C" w:rsidRPr="00790AF3" w:rsidRDefault="00F6487C" w:rsidP="00F6487C">
            <w:pPr>
              <w:rPr>
                <w:rFonts w:ascii="Arial Rounded MT Bold" w:hAnsi="Arial Rounded MT Bold"/>
              </w:rPr>
            </w:pPr>
            <w:r w:rsidRPr="00790AF3">
              <w:rPr>
                <w:rFonts w:ascii="Arial Rounded MT Bold" w:hAnsi="Arial Rounded MT Bold"/>
              </w:rPr>
              <w:t>Ross Korkmas, CEO</w:t>
            </w:r>
          </w:p>
          <w:p w14:paraId="287DB566" w14:textId="77777777" w:rsidR="00F6487C" w:rsidRDefault="00F6487C" w:rsidP="00F6487C">
            <w:pPr>
              <w:pStyle w:val="Heading7"/>
              <w:numPr>
                <w:ilvl w:val="0"/>
                <w:numId w:val="0"/>
              </w:numPr>
              <w:ind w:left="72"/>
              <w:jc w:val="center"/>
              <w:rPr>
                <w:sz w:val="22"/>
                <w:szCs w:val="22"/>
              </w:rPr>
            </w:pPr>
          </w:p>
        </w:tc>
        <w:tc>
          <w:tcPr>
            <w:tcW w:w="8190" w:type="dxa"/>
            <w:gridSpan w:val="3"/>
          </w:tcPr>
          <w:p w14:paraId="49592C66" w14:textId="77777777" w:rsidR="00F6487C" w:rsidRDefault="00F6487C" w:rsidP="00F6487C">
            <w:pPr>
              <w:pStyle w:val="BodyText2"/>
              <w:rPr>
                <w:b w:val="0"/>
                <w:bCs w:val="0"/>
                <w:sz w:val="22"/>
                <w:szCs w:val="22"/>
              </w:rPr>
            </w:pPr>
            <w:r>
              <w:rPr>
                <w:b w:val="0"/>
                <w:bCs w:val="0"/>
                <w:sz w:val="22"/>
                <w:szCs w:val="22"/>
              </w:rPr>
              <w:t>Motion made to open new account with FNB Albany/Breckenridge and Clearfork Bank Mineral Wells by Lori Boyd second by Raymond Greenwood. Motion passed 5-0.</w:t>
            </w:r>
          </w:p>
          <w:p w14:paraId="63ADB4F2" w14:textId="77777777" w:rsidR="00F6487C" w:rsidRDefault="00F6487C" w:rsidP="00F6487C">
            <w:pPr>
              <w:pStyle w:val="BodyText2"/>
              <w:rPr>
                <w:b w:val="0"/>
                <w:bCs w:val="0"/>
                <w:sz w:val="22"/>
                <w:szCs w:val="22"/>
              </w:rPr>
            </w:pPr>
          </w:p>
          <w:p w14:paraId="79A4DBCC" w14:textId="06FC973F" w:rsidR="00F6487C" w:rsidRDefault="00F6487C" w:rsidP="00F6487C">
            <w:pPr>
              <w:pStyle w:val="BodyText2"/>
              <w:rPr>
                <w:b w:val="0"/>
                <w:bCs w:val="0"/>
                <w:sz w:val="22"/>
                <w:szCs w:val="22"/>
              </w:rPr>
            </w:pPr>
            <w:r>
              <w:rPr>
                <w:b w:val="0"/>
                <w:bCs w:val="0"/>
                <w:sz w:val="22"/>
                <w:szCs w:val="22"/>
              </w:rPr>
              <w:t>Buddy Whiddon will be transferring over 1 million dollars to an account with Clearfork after speaking with bank manager Clint Myrick and it will be established as a Money Market account.</w:t>
            </w:r>
          </w:p>
        </w:tc>
        <w:tc>
          <w:tcPr>
            <w:tcW w:w="2250" w:type="dxa"/>
            <w:gridSpan w:val="2"/>
          </w:tcPr>
          <w:p w14:paraId="449127D5" w14:textId="01FCD776" w:rsidR="00F6487C" w:rsidRPr="00DF74BA" w:rsidRDefault="00F6487C" w:rsidP="00F6487C">
            <w:pPr>
              <w:rPr>
                <w:sz w:val="22"/>
                <w:szCs w:val="22"/>
              </w:rPr>
            </w:pPr>
            <w:r>
              <w:rPr>
                <w:sz w:val="22"/>
                <w:szCs w:val="22"/>
              </w:rPr>
              <w:t>Buddy Whiddon</w:t>
            </w:r>
          </w:p>
        </w:tc>
        <w:tc>
          <w:tcPr>
            <w:tcW w:w="1440" w:type="dxa"/>
            <w:gridSpan w:val="2"/>
          </w:tcPr>
          <w:p w14:paraId="0FB1E0A3" w14:textId="54A4FCB6" w:rsidR="00F6487C" w:rsidRPr="00853949" w:rsidRDefault="00F6487C" w:rsidP="00F6487C">
            <w:pPr>
              <w:jc w:val="center"/>
              <w:rPr>
                <w:bCs/>
                <w:sz w:val="22"/>
                <w:szCs w:val="22"/>
              </w:rPr>
            </w:pPr>
            <w:r>
              <w:rPr>
                <w:bCs/>
                <w:sz w:val="22"/>
                <w:szCs w:val="22"/>
              </w:rPr>
              <w:t>n/a</w:t>
            </w:r>
          </w:p>
        </w:tc>
      </w:tr>
      <w:tr w:rsidR="00F6487C" w:rsidRPr="00DF74BA" w14:paraId="5BD28796" w14:textId="77777777" w:rsidTr="009E268D">
        <w:tc>
          <w:tcPr>
            <w:tcW w:w="2970" w:type="dxa"/>
          </w:tcPr>
          <w:p w14:paraId="2E3A04F7" w14:textId="2FF644BB" w:rsidR="00F6487C" w:rsidRPr="00DF74BA" w:rsidRDefault="00F6487C" w:rsidP="00F6487C">
            <w:pPr>
              <w:pStyle w:val="Heading7"/>
              <w:numPr>
                <w:ilvl w:val="0"/>
                <w:numId w:val="0"/>
              </w:numPr>
              <w:ind w:left="72"/>
              <w:jc w:val="center"/>
              <w:rPr>
                <w:sz w:val="22"/>
                <w:szCs w:val="22"/>
              </w:rPr>
            </w:pPr>
            <w:bookmarkStart w:id="15" w:name="_Hlk112226256"/>
            <w:r>
              <w:rPr>
                <w:sz w:val="22"/>
                <w:szCs w:val="22"/>
              </w:rPr>
              <w:lastRenderedPageBreak/>
              <w:t>Receive Discuss/Take Action on 2023 Board of Directors Calendar</w:t>
            </w:r>
            <w:bookmarkEnd w:id="15"/>
          </w:p>
        </w:tc>
        <w:tc>
          <w:tcPr>
            <w:tcW w:w="8190" w:type="dxa"/>
            <w:gridSpan w:val="3"/>
          </w:tcPr>
          <w:p w14:paraId="7F21E49F" w14:textId="4E7362CF" w:rsidR="00F6487C" w:rsidRDefault="00F6487C" w:rsidP="00F6487C">
            <w:pPr>
              <w:pStyle w:val="BodyText2"/>
              <w:rPr>
                <w:b w:val="0"/>
                <w:bCs w:val="0"/>
                <w:sz w:val="22"/>
                <w:szCs w:val="22"/>
              </w:rPr>
            </w:pPr>
            <w:r>
              <w:rPr>
                <w:b w:val="0"/>
                <w:bCs w:val="0"/>
                <w:sz w:val="22"/>
                <w:szCs w:val="22"/>
              </w:rPr>
              <w:t>Public Funds Investment Policy overview will be added to Board Calendar for 2023-24</w:t>
            </w:r>
          </w:p>
          <w:p w14:paraId="524CAAAA" w14:textId="77777777" w:rsidR="00F6487C" w:rsidRDefault="00F6487C" w:rsidP="00F6487C">
            <w:pPr>
              <w:pStyle w:val="BodyText2"/>
              <w:rPr>
                <w:b w:val="0"/>
                <w:bCs w:val="0"/>
                <w:sz w:val="22"/>
                <w:szCs w:val="22"/>
              </w:rPr>
            </w:pPr>
          </w:p>
          <w:p w14:paraId="623C12BF" w14:textId="77777777" w:rsidR="00F6487C" w:rsidRDefault="00F6487C" w:rsidP="00F6487C">
            <w:pPr>
              <w:pStyle w:val="BodyText2"/>
              <w:rPr>
                <w:b w:val="0"/>
                <w:bCs w:val="0"/>
                <w:sz w:val="22"/>
                <w:szCs w:val="22"/>
              </w:rPr>
            </w:pPr>
          </w:p>
          <w:p w14:paraId="35A8252B" w14:textId="77777777" w:rsidR="00F6487C" w:rsidRPr="00DF74BA" w:rsidRDefault="00F6487C" w:rsidP="00F6487C">
            <w:pPr>
              <w:pStyle w:val="BodyText2"/>
              <w:rPr>
                <w:b w:val="0"/>
                <w:bCs w:val="0"/>
                <w:sz w:val="22"/>
                <w:szCs w:val="22"/>
              </w:rPr>
            </w:pPr>
          </w:p>
        </w:tc>
        <w:tc>
          <w:tcPr>
            <w:tcW w:w="2250" w:type="dxa"/>
            <w:gridSpan w:val="2"/>
          </w:tcPr>
          <w:p w14:paraId="0EA6BF29" w14:textId="02C3B442" w:rsidR="00F6487C" w:rsidRPr="00DF74BA" w:rsidRDefault="00F6487C" w:rsidP="00F6487C">
            <w:pPr>
              <w:rPr>
                <w:sz w:val="22"/>
                <w:szCs w:val="22"/>
              </w:rPr>
            </w:pPr>
            <w:r>
              <w:rPr>
                <w:sz w:val="22"/>
                <w:szCs w:val="22"/>
              </w:rPr>
              <w:t>N/A</w:t>
            </w:r>
          </w:p>
        </w:tc>
        <w:tc>
          <w:tcPr>
            <w:tcW w:w="1440" w:type="dxa"/>
            <w:gridSpan w:val="2"/>
          </w:tcPr>
          <w:p w14:paraId="2E0047E2" w14:textId="58DFA326" w:rsidR="00F6487C" w:rsidRPr="00853949" w:rsidRDefault="00F6487C" w:rsidP="00F6487C">
            <w:pPr>
              <w:jc w:val="center"/>
              <w:rPr>
                <w:bCs/>
                <w:sz w:val="22"/>
                <w:szCs w:val="22"/>
              </w:rPr>
            </w:pPr>
          </w:p>
        </w:tc>
      </w:tr>
      <w:tr w:rsidR="00F6487C" w:rsidRPr="00DF74BA" w14:paraId="71195EE7" w14:textId="77777777" w:rsidTr="00D0501F">
        <w:tc>
          <w:tcPr>
            <w:tcW w:w="2970" w:type="dxa"/>
          </w:tcPr>
          <w:p w14:paraId="36A86135" w14:textId="1491DCF5" w:rsidR="00F6487C" w:rsidRDefault="00F6487C" w:rsidP="00F6487C">
            <w:pPr>
              <w:pStyle w:val="Heading7"/>
              <w:numPr>
                <w:ilvl w:val="0"/>
                <w:numId w:val="0"/>
              </w:numPr>
              <w:ind w:left="72"/>
              <w:jc w:val="center"/>
              <w:rPr>
                <w:sz w:val="22"/>
                <w:szCs w:val="22"/>
              </w:rPr>
            </w:pPr>
            <w:bookmarkStart w:id="16" w:name="_Hlk112226297"/>
            <w:r>
              <w:rPr>
                <w:sz w:val="22"/>
                <w:szCs w:val="22"/>
              </w:rPr>
              <w:t>Receive Discuss/Take Action on 2023 Board of Directors Strategic Plan</w:t>
            </w:r>
            <w:bookmarkEnd w:id="16"/>
          </w:p>
        </w:tc>
        <w:tc>
          <w:tcPr>
            <w:tcW w:w="8190" w:type="dxa"/>
            <w:gridSpan w:val="3"/>
            <w:tcBorders>
              <w:bottom w:val="single" w:sz="6" w:space="0" w:color="auto"/>
            </w:tcBorders>
          </w:tcPr>
          <w:p w14:paraId="74A5EE51" w14:textId="5EC6897C" w:rsidR="00F6487C" w:rsidRDefault="00F6487C" w:rsidP="00F6487C">
            <w:pPr>
              <w:pStyle w:val="BodyText2"/>
              <w:rPr>
                <w:b w:val="0"/>
                <w:bCs w:val="0"/>
                <w:sz w:val="22"/>
                <w:szCs w:val="22"/>
              </w:rPr>
            </w:pPr>
            <w:r>
              <w:rPr>
                <w:b w:val="0"/>
                <w:bCs w:val="0"/>
                <w:sz w:val="22"/>
                <w:szCs w:val="22"/>
              </w:rPr>
              <w:t>n/a</w:t>
            </w:r>
          </w:p>
        </w:tc>
        <w:tc>
          <w:tcPr>
            <w:tcW w:w="2250" w:type="dxa"/>
            <w:gridSpan w:val="2"/>
          </w:tcPr>
          <w:p w14:paraId="5374557A" w14:textId="77777777" w:rsidR="00F6487C" w:rsidRDefault="00F6487C" w:rsidP="00F6487C">
            <w:pPr>
              <w:rPr>
                <w:sz w:val="22"/>
                <w:szCs w:val="22"/>
              </w:rPr>
            </w:pPr>
          </w:p>
          <w:p w14:paraId="31001E0F" w14:textId="77777777" w:rsidR="00F6487C" w:rsidRDefault="00F6487C" w:rsidP="00F6487C">
            <w:pPr>
              <w:rPr>
                <w:sz w:val="22"/>
                <w:szCs w:val="22"/>
              </w:rPr>
            </w:pPr>
          </w:p>
          <w:p w14:paraId="6C8DFF23" w14:textId="77777777" w:rsidR="00F6487C" w:rsidRDefault="00F6487C" w:rsidP="00F6487C">
            <w:pPr>
              <w:rPr>
                <w:sz w:val="22"/>
                <w:szCs w:val="22"/>
              </w:rPr>
            </w:pPr>
          </w:p>
          <w:p w14:paraId="1E81CBD1" w14:textId="77777777" w:rsidR="00F6487C" w:rsidRDefault="00F6487C" w:rsidP="00F6487C">
            <w:pPr>
              <w:rPr>
                <w:sz w:val="22"/>
                <w:szCs w:val="22"/>
              </w:rPr>
            </w:pPr>
          </w:p>
          <w:p w14:paraId="7474CC31" w14:textId="77777777" w:rsidR="00F6487C" w:rsidRDefault="00F6487C" w:rsidP="00F6487C">
            <w:pPr>
              <w:rPr>
                <w:sz w:val="22"/>
                <w:szCs w:val="22"/>
              </w:rPr>
            </w:pPr>
          </w:p>
          <w:p w14:paraId="3FCA67A4" w14:textId="77777777" w:rsidR="00F6487C" w:rsidRDefault="00F6487C" w:rsidP="00F6487C">
            <w:pPr>
              <w:rPr>
                <w:sz w:val="22"/>
                <w:szCs w:val="22"/>
              </w:rPr>
            </w:pPr>
          </w:p>
          <w:p w14:paraId="52F6D186" w14:textId="77777777" w:rsidR="00F6487C" w:rsidRDefault="00F6487C" w:rsidP="00F6487C">
            <w:pPr>
              <w:rPr>
                <w:sz w:val="22"/>
                <w:szCs w:val="22"/>
              </w:rPr>
            </w:pPr>
          </w:p>
          <w:p w14:paraId="61D0DE70" w14:textId="77777777" w:rsidR="00F6487C" w:rsidRDefault="00F6487C" w:rsidP="00F6487C">
            <w:pPr>
              <w:rPr>
                <w:sz w:val="22"/>
                <w:szCs w:val="22"/>
              </w:rPr>
            </w:pPr>
          </w:p>
        </w:tc>
        <w:tc>
          <w:tcPr>
            <w:tcW w:w="1440" w:type="dxa"/>
            <w:gridSpan w:val="2"/>
          </w:tcPr>
          <w:p w14:paraId="24F269F2" w14:textId="77777777" w:rsidR="00F6487C" w:rsidRDefault="00F6487C" w:rsidP="00F6487C">
            <w:pPr>
              <w:jc w:val="center"/>
              <w:rPr>
                <w:bCs/>
                <w:sz w:val="22"/>
                <w:szCs w:val="22"/>
              </w:rPr>
            </w:pPr>
          </w:p>
          <w:p w14:paraId="02D73B0A" w14:textId="77777777" w:rsidR="00F6487C" w:rsidRDefault="00F6487C" w:rsidP="00F6487C">
            <w:pPr>
              <w:jc w:val="center"/>
              <w:rPr>
                <w:bCs/>
                <w:sz w:val="22"/>
                <w:szCs w:val="22"/>
              </w:rPr>
            </w:pPr>
          </w:p>
          <w:p w14:paraId="1600A51C" w14:textId="77777777" w:rsidR="00F6487C" w:rsidRDefault="00F6487C" w:rsidP="00F6487C">
            <w:pPr>
              <w:jc w:val="center"/>
              <w:rPr>
                <w:bCs/>
                <w:sz w:val="22"/>
                <w:szCs w:val="22"/>
              </w:rPr>
            </w:pPr>
          </w:p>
          <w:p w14:paraId="31CAD8AD" w14:textId="77777777" w:rsidR="00F6487C" w:rsidRDefault="00F6487C" w:rsidP="00F6487C">
            <w:pPr>
              <w:jc w:val="center"/>
              <w:rPr>
                <w:bCs/>
                <w:sz w:val="22"/>
                <w:szCs w:val="22"/>
              </w:rPr>
            </w:pPr>
          </w:p>
          <w:p w14:paraId="4DE7237D" w14:textId="77777777" w:rsidR="00F6487C" w:rsidRDefault="00F6487C" w:rsidP="00F6487C">
            <w:pPr>
              <w:jc w:val="center"/>
              <w:rPr>
                <w:bCs/>
                <w:sz w:val="22"/>
                <w:szCs w:val="22"/>
              </w:rPr>
            </w:pPr>
          </w:p>
          <w:p w14:paraId="3749468E" w14:textId="77777777" w:rsidR="00F6487C" w:rsidRDefault="00F6487C" w:rsidP="00F6487C">
            <w:pPr>
              <w:jc w:val="center"/>
              <w:rPr>
                <w:bCs/>
                <w:sz w:val="22"/>
                <w:szCs w:val="22"/>
              </w:rPr>
            </w:pPr>
          </w:p>
          <w:p w14:paraId="11248EC1" w14:textId="77777777" w:rsidR="00F6487C" w:rsidRDefault="00F6487C" w:rsidP="00F6487C">
            <w:pPr>
              <w:jc w:val="center"/>
              <w:rPr>
                <w:bCs/>
                <w:sz w:val="22"/>
                <w:szCs w:val="22"/>
              </w:rPr>
            </w:pPr>
          </w:p>
          <w:p w14:paraId="42853B6F" w14:textId="77777777" w:rsidR="00F6487C" w:rsidRDefault="00F6487C" w:rsidP="00F6487C">
            <w:pPr>
              <w:jc w:val="center"/>
              <w:rPr>
                <w:bCs/>
                <w:sz w:val="22"/>
                <w:szCs w:val="22"/>
              </w:rPr>
            </w:pPr>
          </w:p>
          <w:p w14:paraId="0C45E972" w14:textId="77777777" w:rsidR="00F6487C" w:rsidRPr="00853949" w:rsidRDefault="00F6487C" w:rsidP="00F6487C">
            <w:pPr>
              <w:rPr>
                <w:bCs/>
                <w:sz w:val="22"/>
                <w:szCs w:val="22"/>
              </w:rPr>
            </w:pPr>
          </w:p>
        </w:tc>
      </w:tr>
      <w:tr w:rsidR="00F6487C" w:rsidRPr="00DF74BA" w14:paraId="294AC2D9" w14:textId="77777777" w:rsidTr="00F6487C">
        <w:trPr>
          <w:trHeight w:val="1002"/>
        </w:trPr>
        <w:tc>
          <w:tcPr>
            <w:tcW w:w="2970" w:type="dxa"/>
          </w:tcPr>
          <w:p w14:paraId="755AAF5D" w14:textId="77777777" w:rsidR="00F6487C" w:rsidRDefault="00F6487C" w:rsidP="00F6487C">
            <w:pPr>
              <w:pStyle w:val="Heading7"/>
              <w:numPr>
                <w:ilvl w:val="0"/>
                <w:numId w:val="0"/>
              </w:numPr>
              <w:ind w:left="72"/>
              <w:jc w:val="center"/>
              <w:rPr>
                <w:sz w:val="22"/>
                <w:szCs w:val="22"/>
              </w:rPr>
            </w:pPr>
            <w:bookmarkStart w:id="17" w:name="_Hlk112226326"/>
            <w:r>
              <w:rPr>
                <w:sz w:val="22"/>
                <w:szCs w:val="22"/>
              </w:rPr>
              <w:t>Executive Session</w:t>
            </w:r>
          </w:p>
          <w:bookmarkEnd w:id="17"/>
          <w:p w14:paraId="33066EE8" w14:textId="77777777" w:rsidR="00F6487C" w:rsidRPr="00F2473F" w:rsidRDefault="00F6487C" w:rsidP="00F6487C">
            <w:pPr>
              <w:jc w:val="center"/>
            </w:pPr>
          </w:p>
        </w:tc>
        <w:tc>
          <w:tcPr>
            <w:tcW w:w="8190" w:type="dxa"/>
            <w:gridSpan w:val="3"/>
          </w:tcPr>
          <w:p w14:paraId="18D99852" w14:textId="1D584B65" w:rsidR="00F6487C" w:rsidRDefault="00F6487C" w:rsidP="00F6487C">
            <w:pPr>
              <w:pStyle w:val="BodyText2"/>
              <w:rPr>
                <w:b w:val="0"/>
                <w:bCs w:val="0"/>
                <w:sz w:val="22"/>
                <w:szCs w:val="22"/>
              </w:rPr>
            </w:pPr>
            <w:r>
              <w:rPr>
                <w:b w:val="0"/>
                <w:bCs w:val="0"/>
                <w:sz w:val="22"/>
                <w:szCs w:val="22"/>
              </w:rPr>
              <w:t>See attached</w:t>
            </w:r>
          </w:p>
        </w:tc>
        <w:tc>
          <w:tcPr>
            <w:tcW w:w="2250" w:type="dxa"/>
            <w:gridSpan w:val="2"/>
          </w:tcPr>
          <w:p w14:paraId="6EB533B0" w14:textId="77777777" w:rsidR="00F6487C" w:rsidRDefault="00F6487C" w:rsidP="00F6487C">
            <w:pPr>
              <w:rPr>
                <w:sz w:val="22"/>
                <w:szCs w:val="22"/>
              </w:rPr>
            </w:pPr>
          </w:p>
          <w:p w14:paraId="388CE617" w14:textId="77777777" w:rsidR="00F6487C" w:rsidRDefault="00F6487C" w:rsidP="00F6487C">
            <w:pPr>
              <w:rPr>
                <w:sz w:val="22"/>
                <w:szCs w:val="22"/>
              </w:rPr>
            </w:pPr>
          </w:p>
          <w:p w14:paraId="1063E3A4" w14:textId="77777777" w:rsidR="00F6487C" w:rsidRDefault="00F6487C" w:rsidP="00F6487C">
            <w:pPr>
              <w:rPr>
                <w:sz w:val="22"/>
                <w:szCs w:val="22"/>
              </w:rPr>
            </w:pPr>
          </w:p>
          <w:p w14:paraId="6320B18A" w14:textId="77777777" w:rsidR="00F6487C" w:rsidRDefault="00F6487C" w:rsidP="00F6487C">
            <w:pPr>
              <w:rPr>
                <w:sz w:val="22"/>
                <w:szCs w:val="22"/>
              </w:rPr>
            </w:pPr>
          </w:p>
          <w:p w14:paraId="7847E65A" w14:textId="77777777" w:rsidR="00F6487C" w:rsidRDefault="00F6487C" w:rsidP="00F6487C">
            <w:pPr>
              <w:rPr>
                <w:sz w:val="22"/>
                <w:szCs w:val="22"/>
              </w:rPr>
            </w:pPr>
          </w:p>
          <w:p w14:paraId="795D081F" w14:textId="77777777" w:rsidR="00F6487C" w:rsidRDefault="00F6487C" w:rsidP="00F6487C">
            <w:pPr>
              <w:rPr>
                <w:sz w:val="22"/>
                <w:szCs w:val="22"/>
              </w:rPr>
            </w:pPr>
          </w:p>
          <w:p w14:paraId="010D902A" w14:textId="77777777" w:rsidR="00F6487C" w:rsidRDefault="00F6487C" w:rsidP="00F6487C">
            <w:pPr>
              <w:rPr>
                <w:sz w:val="22"/>
                <w:szCs w:val="22"/>
              </w:rPr>
            </w:pPr>
          </w:p>
          <w:p w14:paraId="00605B53" w14:textId="77777777" w:rsidR="00F6487C" w:rsidRDefault="00F6487C" w:rsidP="00F6487C">
            <w:pPr>
              <w:rPr>
                <w:sz w:val="22"/>
                <w:szCs w:val="22"/>
              </w:rPr>
            </w:pPr>
          </w:p>
          <w:p w14:paraId="0B9C3E3F" w14:textId="77777777" w:rsidR="00F6487C" w:rsidRDefault="00F6487C" w:rsidP="00F6487C">
            <w:pPr>
              <w:rPr>
                <w:sz w:val="22"/>
                <w:szCs w:val="22"/>
              </w:rPr>
            </w:pPr>
          </w:p>
          <w:p w14:paraId="040CB39E" w14:textId="77777777" w:rsidR="00F6487C" w:rsidRDefault="00F6487C" w:rsidP="00F6487C">
            <w:pPr>
              <w:rPr>
                <w:sz w:val="22"/>
                <w:szCs w:val="22"/>
              </w:rPr>
            </w:pPr>
          </w:p>
        </w:tc>
        <w:tc>
          <w:tcPr>
            <w:tcW w:w="1440" w:type="dxa"/>
            <w:gridSpan w:val="2"/>
          </w:tcPr>
          <w:p w14:paraId="76536F5D" w14:textId="77777777" w:rsidR="00F6487C" w:rsidRDefault="00F6487C" w:rsidP="00F6487C">
            <w:pPr>
              <w:jc w:val="center"/>
              <w:rPr>
                <w:bCs/>
                <w:sz w:val="22"/>
                <w:szCs w:val="22"/>
              </w:rPr>
            </w:pPr>
          </w:p>
          <w:p w14:paraId="79E4411C" w14:textId="77777777" w:rsidR="00F6487C" w:rsidRDefault="00F6487C" w:rsidP="00F6487C">
            <w:pPr>
              <w:jc w:val="center"/>
              <w:rPr>
                <w:bCs/>
                <w:sz w:val="22"/>
                <w:szCs w:val="22"/>
              </w:rPr>
            </w:pPr>
          </w:p>
          <w:p w14:paraId="44A2D8F7" w14:textId="77777777" w:rsidR="00F6487C" w:rsidRDefault="00F6487C" w:rsidP="00F6487C">
            <w:pPr>
              <w:jc w:val="center"/>
              <w:rPr>
                <w:bCs/>
                <w:sz w:val="22"/>
                <w:szCs w:val="22"/>
              </w:rPr>
            </w:pPr>
          </w:p>
          <w:p w14:paraId="366A5712" w14:textId="77777777" w:rsidR="00F6487C" w:rsidRDefault="00F6487C" w:rsidP="00F6487C">
            <w:pPr>
              <w:jc w:val="center"/>
              <w:rPr>
                <w:bCs/>
                <w:sz w:val="22"/>
                <w:szCs w:val="22"/>
              </w:rPr>
            </w:pPr>
          </w:p>
          <w:p w14:paraId="289B1120" w14:textId="77777777" w:rsidR="00F6487C" w:rsidRDefault="00F6487C" w:rsidP="00F6487C">
            <w:pPr>
              <w:jc w:val="center"/>
              <w:rPr>
                <w:bCs/>
                <w:sz w:val="22"/>
                <w:szCs w:val="22"/>
              </w:rPr>
            </w:pPr>
          </w:p>
          <w:p w14:paraId="5FECCC51" w14:textId="77777777" w:rsidR="00F6487C" w:rsidRDefault="00F6487C" w:rsidP="00F6487C">
            <w:pPr>
              <w:jc w:val="center"/>
              <w:rPr>
                <w:bCs/>
                <w:sz w:val="22"/>
                <w:szCs w:val="22"/>
              </w:rPr>
            </w:pPr>
          </w:p>
          <w:p w14:paraId="1A673B82" w14:textId="77777777" w:rsidR="00F6487C" w:rsidRDefault="00F6487C" w:rsidP="00F6487C">
            <w:pPr>
              <w:jc w:val="center"/>
              <w:rPr>
                <w:bCs/>
                <w:sz w:val="22"/>
                <w:szCs w:val="22"/>
              </w:rPr>
            </w:pPr>
          </w:p>
          <w:p w14:paraId="0562BC47" w14:textId="77777777" w:rsidR="00F6487C" w:rsidRDefault="00F6487C" w:rsidP="00F6487C">
            <w:pPr>
              <w:jc w:val="center"/>
              <w:rPr>
                <w:bCs/>
                <w:sz w:val="22"/>
                <w:szCs w:val="22"/>
              </w:rPr>
            </w:pPr>
          </w:p>
          <w:p w14:paraId="37DD9F4C" w14:textId="77777777" w:rsidR="00F6487C" w:rsidRDefault="00F6487C" w:rsidP="00F6487C">
            <w:pPr>
              <w:jc w:val="center"/>
              <w:rPr>
                <w:b/>
                <w:bCs/>
                <w:sz w:val="22"/>
                <w:szCs w:val="22"/>
              </w:rPr>
            </w:pPr>
          </w:p>
          <w:p w14:paraId="4C350698" w14:textId="77777777" w:rsidR="00F6487C" w:rsidRPr="00661ABC" w:rsidRDefault="00F6487C" w:rsidP="00F6487C">
            <w:pPr>
              <w:jc w:val="center"/>
              <w:rPr>
                <w:b/>
                <w:bCs/>
                <w:sz w:val="22"/>
                <w:szCs w:val="22"/>
              </w:rPr>
            </w:pPr>
          </w:p>
        </w:tc>
      </w:tr>
      <w:tr w:rsidR="00F6487C" w:rsidRPr="00DF74BA" w14:paraId="79C21023" w14:textId="77777777" w:rsidTr="009E268D">
        <w:tc>
          <w:tcPr>
            <w:tcW w:w="2970" w:type="dxa"/>
            <w:tcBorders>
              <w:bottom w:val="single" w:sz="6" w:space="0" w:color="auto"/>
            </w:tcBorders>
          </w:tcPr>
          <w:p w14:paraId="3421B934" w14:textId="77777777" w:rsidR="00F6487C" w:rsidRDefault="00F6487C" w:rsidP="00F6487C">
            <w:pPr>
              <w:pStyle w:val="Heading7"/>
              <w:numPr>
                <w:ilvl w:val="0"/>
                <w:numId w:val="0"/>
              </w:numPr>
              <w:ind w:left="72"/>
              <w:jc w:val="center"/>
              <w:rPr>
                <w:sz w:val="22"/>
                <w:szCs w:val="22"/>
              </w:rPr>
            </w:pPr>
            <w:bookmarkStart w:id="18" w:name="_Hlk112226352"/>
            <w:bookmarkStart w:id="19" w:name="_Hlk112226364"/>
            <w:r>
              <w:rPr>
                <w:sz w:val="22"/>
                <w:szCs w:val="22"/>
              </w:rPr>
              <w:t>Adjourn</w:t>
            </w:r>
            <w:bookmarkEnd w:id="18"/>
          </w:p>
        </w:tc>
        <w:tc>
          <w:tcPr>
            <w:tcW w:w="8190" w:type="dxa"/>
            <w:gridSpan w:val="3"/>
            <w:tcBorders>
              <w:bottom w:val="single" w:sz="6" w:space="0" w:color="auto"/>
            </w:tcBorders>
          </w:tcPr>
          <w:p w14:paraId="0E02751C" w14:textId="148DBD79" w:rsidR="00F6487C" w:rsidRDefault="00F6487C" w:rsidP="00F6487C">
            <w:pPr>
              <w:pStyle w:val="BodyText2"/>
              <w:rPr>
                <w:b w:val="0"/>
                <w:bCs w:val="0"/>
                <w:sz w:val="22"/>
                <w:szCs w:val="22"/>
              </w:rPr>
            </w:pPr>
            <w:r>
              <w:rPr>
                <w:b w:val="0"/>
                <w:bCs w:val="0"/>
                <w:sz w:val="22"/>
                <w:szCs w:val="22"/>
              </w:rPr>
              <w:t xml:space="preserve">Motion made to adjourn regular meeting by Alec Ramsey second by Raymond Greenwood motion passed 5-0. Regular Board Meeting adjourned at 8:04 PM.  </w:t>
            </w:r>
          </w:p>
          <w:p w14:paraId="0CCAC67A" w14:textId="7678F964" w:rsidR="00F6487C" w:rsidRDefault="00F6487C" w:rsidP="00F6487C">
            <w:pPr>
              <w:pStyle w:val="BodyText2"/>
              <w:rPr>
                <w:b w:val="0"/>
                <w:bCs w:val="0"/>
                <w:sz w:val="22"/>
                <w:szCs w:val="22"/>
              </w:rPr>
            </w:pPr>
          </w:p>
        </w:tc>
        <w:tc>
          <w:tcPr>
            <w:tcW w:w="2250" w:type="dxa"/>
            <w:gridSpan w:val="2"/>
            <w:tcBorders>
              <w:bottom w:val="single" w:sz="6" w:space="0" w:color="auto"/>
            </w:tcBorders>
          </w:tcPr>
          <w:p w14:paraId="5A2CEDD7" w14:textId="77777777" w:rsidR="00F6487C" w:rsidRDefault="00F6487C" w:rsidP="00F6487C">
            <w:pPr>
              <w:rPr>
                <w:sz w:val="22"/>
                <w:szCs w:val="22"/>
              </w:rPr>
            </w:pPr>
          </w:p>
        </w:tc>
        <w:tc>
          <w:tcPr>
            <w:tcW w:w="1440" w:type="dxa"/>
            <w:gridSpan w:val="2"/>
            <w:tcBorders>
              <w:bottom w:val="single" w:sz="6" w:space="0" w:color="auto"/>
            </w:tcBorders>
          </w:tcPr>
          <w:p w14:paraId="08AD41CD" w14:textId="77777777" w:rsidR="00F6487C" w:rsidRDefault="00F6487C" w:rsidP="00F6487C">
            <w:pPr>
              <w:jc w:val="center"/>
              <w:rPr>
                <w:bCs/>
                <w:sz w:val="22"/>
                <w:szCs w:val="22"/>
              </w:rPr>
            </w:pPr>
          </w:p>
        </w:tc>
      </w:tr>
      <w:bookmarkEnd w:id="19"/>
    </w:tbl>
    <w:p w14:paraId="24F21789" w14:textId="77777777" w:rsidR="008C2844" w:rsidRPr="00485FD9" w:rsidRDefault="008C2844" w:rsidP="00485FD9">
      <w:pPr>
        <w:tabs>
          <w:tab w:val="left" w:pos="1032"/>
        </w:tabs>
        <w:rPr>
          <w:rFonts w:ascii="Times New Roman" w:hAnsi="Times New Roman" w:cs="Times New Roman"/>
          <w:sz w:val="20"/>
          <w:szCs w:val="20"/>
        </w:rPr>
      </w:pPr>
    </w:p>
    <w:sectPr w:rsidR="008C2844" w:rsidRPr="00485FD9" w:rsidSect="006C115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432" w:right="864" w:bottom="43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4EC5" w14:textId="77777777" w:rsidR="007375D3" w:rsidRDefault="007375D3">
      <w:r>
        <w:separator/>
      </w:r>
    </w:p>
  </w:endnote>
  <w:endnote w:type="continuationSeparator" w:id="0">
    <w:p w14:paraId="5DE42450" w14:textId="77777777" w:rsidR="007375D3" w:rsidRDefault="0073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3205" w14:textId="77777777" w:rsidR="00A978DD" w:rsidRDefault="00A9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212339"/>
      <w:docPartObj>
        <w:docPartGallery w:val="Page Numbers (Bottom of Page)"/>
        <w:docPartUnique/>
      </w:docPartObj>
    </w:sdtPr>
    <w:sdtEndPr/>
    <w:sdtContent>
      <w:sdt>
        <w:sdtPr>
          <w:id w:val="98381352"/>
          <w:docPartObj>
            <w:docPartGallery w:val="Page Numbers (Top of Page)"/>
            <w:docPartUnique/>
          </w:docPartObj>
        </w:sdtPr>
        <w:sdtEndPr/>
        <w:sdtContent>
          <w:p w14:paraId="5560DCF2" w14:textId="77777777" w:rsidR="00D20C16" w:rsidRPr="00154177" w:rsidRDefault="00154177" w:rsidP="00154177">
            <w:pPr>
              <w:pStyle w:val="Header"/>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20C16" w:rsidRPr="007F33D9">
              <w:rPr>
                <w:sz w:val="18"/>
                <w:szCs w:val="18"/>
              </w:rPr>
              <w:t xml:space="preserve">Page </w:t>
            </w:r>
            <w:r w:rsidR="00D20C16" w:rsidRPr="007F33D9">
              <w:rPr>
                <w:b/>
                <w:bCs/>
                <w:sz w:val="18"/>
                <w:szCs w:val="18"/>
              </w:rPr>
              <w:fldChar w:fldCharType="begin"/>
            </w:r>
            <w:r w:rsidR="00D20C16" w:rsidRPr="007F33D9">
              <w:rPr>
                <w:b/>
                <w:bCs/>
                <w:sz w:val="18"/>
                <w:szCs w:val="18"/>
              </w:rPr>
              <w:instrText xml:space="preserve"> PAGE </w:instrText>
            </w:r>
            <w:r w:rsidR="00D20C16" w:rsidRPr="007F33D9">
              <w:rPr>
                <w:b/>
                <w:bCs/>
                <w:sz w:val="18"/>
                <w:szCs w:val="18"/>
              </w:rPr>
              <w:fldChar w:fldCharType="separate"/>
            </w:r>
            <w:r w:rsidR="00D20C16">
              <w:rPr>
                <w:b/>
                <w:bCs/>
                <w:noProof/>
                <w:sz w:val="18"/>
                <w:szCs w:val="18"/>
              </w:rPr>
              <w:t>3</w:t>
            </w:r>
            <w:r w:rsidR="00D20C16" w:rsidRPr="007F33D9">
              <w:rPr>
                <w:b/>
                <w:bCs/>
                <w:sz w:val="18"/>
                <w:szCs w:val="18"/>
              </w:rPr>
              <w:fldChar w:fldCharType="end"/>
            </w:r>
            <w:r w:rsidR="00D20C16" w:rsidRPr="007F33D9">
              <w:rPr>
                <w:sz w:val="18"/>
                <w:szCs w:val="18"/>
              </w:rPr>
              <w:t xml:space="preserve"> of </w:t>
            </w:r>
            <w:r w:rsidR="00D20C16" w:rsidRPr="007F33D9">
              <w:rPr>
                <w:b/>
                <w:bCs/>
                <w:sz w:val="18"/>
                <w:szCs w:val="18"/>
              </w:rPr>
              <w:fldChar w:fldCharType="begin"/>
            </w:r>
            <w:r w:rsidR="00D20C16" w:rsidRPr="007F33D9">
              <w:rPr>
                <w:b/>
                <w:bCs/>
                <w:sz w:val="18"/>
                <w:szCs w:val="18"/>
              </w:rPr>
              <w:instrText xml:space="preserve"> NUMPAGES  </w:instrText>
            </w:r>
            <w:r w:rsidR="00D20C16" w:rsidRPr="007F33D9">
              <w:rPr>
                <w:b/>
                <w:bCs/>
                <w:sz w:val="18"/>
                <w:szCs w:val="18"/>
              </w:rPr>
              <w:fldChar w:fldCharType="separate"/>
            </w:r>
            <w:r w:rsidR="00D20C16">
              <w:rPr>
                <w:b/>
                <w:bCs/>
                <w:noProof/>
                <w:sz w:val="18"/>
                <w:szCs w:val="18"/>
              </w:rPr>
              <w:t>4</w:t>
            </w:r>
            <w:r w:rsidR="00D20C16" w:rsidRPr="007F33D9">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E27E" w14:textId="77777777" w:rsidR="006C1156" w:rsidRPr="006C1156" w:rsidRDefault="006C1156" w:rsidP="006C1156">
    <w:pPr>
      <w:pStyle w:val="Footer"/>
      <w:jc w:val="right"/>
      <w:rPr>
        <w:sz w:val="18"/>
        <w:szCs w:val="18"/>
      </w:rPr>
    </w:pPr>
    <w:r w:rsidRPr="006C1156">
      <w:rPr>
        <w:sz w:val="18"/>
        <w:szCs w:val="18"/>
      </w:rPr>
      <w:t xml:space="preserve">Page </w:t>
    </w:r>
    <w:r w:rsidRPr="006C1156">
      <w:rPr>
        <w:b/>
        <w:bCs/>
        <w:sz w:val="18"/>
        <w:szCs w:val="18"/>
      </w:rPr>
      <w:fldChar w:fldCharType="begin"/>
    </w:r>
    <w:r w:rsidRPr="006C1156">
      <w:rPr>
        <w:b/>
        <w:bCs/>
        <w:sz w:val="18"/>
        <w:szCs w:val="18"/>
      </w:rPr>
      <w:instrText xml:space="preserve"> PAGE  \* Arabic  \* MERGEFORMAT </w:instrText>
    </w:r>
    <w:r w:rsidRPr="006C1156">
      <w:rPr>
        <w:b/>
        <w:bCs/>
        <w:sz w:val="18"/>
        <w:szCs w:val="18"/>
      </w:rPr>
      <w:fldChar w:fldCharType="separate"/>
    </w:r>
    <w:r w:rsidRPr="006C1156">
      <w:rPr>
        <w:b/>
        <w:bCs/>
        <w:noProof/>
        <w:sz w:val="18"/>
        <w:szCs w:val="18"/>
      </w:rPr>
      <w:t>1</w:t>
    </w:r>
    <w:r w:rsidRPr="006C1156">
      <w:rPr>
        <w:b/>
        <w:bCs/>
        <w:sz w:val="18"/>
        <w:szCs w:val="18"/>
      </w:rPr>
      <w:fldChar w:fldCharType="end"/>
    </w:r>
    <w:r w:rsidRPr="006C1156">
      <w:rPr>
        <w:sz w:val="18"/>
        <w:szCs w:val="18"/>
      </w:rPr>
      <w:t xml:space="preserve"> of </w:t>
    </w:r>
    <w:r w:rsidRPr="006C1156">
      <w:rPr>
        <w:b/>
        <w:bCs/>
        <w:sz w:val="18"/>
        <w:szCs w:val="18"/>
      </w:rPr>
      <w:fldChar w:fldCharType="begin"/>
    </w:r>
    <w:r w:rsidRPr="006C1156">
      <w:rPr>
        <w:b/>
        <w:bCs/>
        <w:sz w:val="18"/>
        <w:szCs w:val="18"/>
      </w:rPr>
      <w:instrText xml:space="preserve"> NUMPAGES  \* Arabic  \* MERGEFORMAT </w:instrText>
    </w:r>
    <w:r w:rsidRPr="006C1156">
      <w:rPr>
        <w:b/>
        <w:bCs/>
        <w:sz w:val="18"/>
        <w:szCs w:val="18"/>
      </w:rPr>
      <w:fldChar w:fldCharType="separate"/>
    </w:r>
    <w:r w:rsidRPr="006C1156">
      <w:rPr>
        <w:b/>
        <w:bCs/>
        <w:noProof/>
        <w:sz w:val="18"/>
        <w:szCs w:val="18"/>
      </w:rPr>
      <w:t>2</w:t>
    </w:r>
    <w:r w:rsidRPr="006C115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F9D5B" w14:textId="77777777" w:rsidR="007375D3" w:rsidRDefault="007375D3">
      <w:r>
        <w:separator/>
      </w:r>
    </w:p>
  </w:footnote>
  <w:footnote w:type="continuationSeparator" w:id="0">
    <w:p w14:paraId="5762169B" w14:textId="77777777" w:rsidR="007375D3" w:rsidRDefault="0073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4BFF" w14:textId="77777777" w:rsidR="00A978DD" w:rsidRDefault="00A97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50" w:type="dxa"/>
      <w:tblInd w:w="-818" w:type="dxa"/>
      <w:tblBorders>
        <w:top w:val="single" w:sz="6" w:space="0" w:color="auto"/>
        <w:left w:val="single" w:sz="6" w:space="0" w:color="auto"/>
        <w:bottom w:val="single" w:sz="6" w:space="0" w:color="000080"/>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0"/>
      <w:gridCol w:w="8190"/>
      <w:gridCol w:w="2250"/>
      <w:gridCol w:w="1440"/>
    </w:tblGrid>
    <w:tr w:rsidR="00FD2D8B" w14:paraId="61C1346B" w14:textId="77777777" w:rsidTr="009E268D">
      <w:trPr>
        <w:trHeight w:val="399"/>
        <w:tblHeader/>
      </w:trPr>
      <w:tc>
        <w:tcPr>
          <w:tcW w:w="2970" w:type="dxa"/>
          <w:tcBorders>
            <w:top w:val="single" w:sz="6" w:space="0" w:color="auto"/>
            <w:bottom w:val="single" w:sz="6" w:space="0" w:color="auto"/>
          </w:tcBorders>
          <w:shd w:val="solid" w:color="F2F2F2" w:themeColor="background1" w:themeShade="F2" w:fill="FFFFFF"/>
          <w:vAlign w:val="center"/>
        </w:tcPr>
        <w:p w14:paraId="64B28168" w14:textId="77777777" w:rsidR="00FD2D8B" w:rsidRPr="008976EA" w:rsidRDefault="00FD2D8B" w:rsidP="00FD2D8B">
          <w:pPr>
            <w:pStyle w:val="Heading7"/>
            <w:numPr>
              <w:ilvl w:val="0"/>
              <w:numId w:val="0"/>
            </w:numPr>
            <w:tabs>
              <w:tab w:val="left" w:pos="1782"/>
            </w:tabs>
            <w:ind w:left="72"/>
            <w:jc w:val="center"/>
            <w:rPr>
              <w:sz w:val="22"/>
              <w:szCs w:val="22"/>
            </w:rPr>
          </w:pPr>
          <w:bookmarkStart w:id="20" w:name="_Hlk54264182"/>
          <w:bookmarkStart w:id="21" w:name="_Hlk54264183"/>
          <w:r w:rsidRPr="008976EA">
            <w:rPr>
              <w:sz w:val="22"/>
              <w:szCs w:val="22"/>
            </w:rPr>
            <w:t>Item</w:t>
          </w:r>
        </w:p>
      </w:tc>
      <w:tc>
        <w:tcPr>
          <w:tcW w:w="8190" w:type="dxa"/>
          <w:tcBorders>
            <w:top w:val="single" w:sz="6" w:space="0" w:color="auto"/>
            <w:bottom w:val="single" w:sz="6" w:space="0" w:color="auto"/>
          </w:tcBorders>
          <w:shd w:val="solid" w:color="F2F2F2" w:themeColor="background1" w:themeShade="F2" w:fill="FFFFFF"/>
          <w:vAlign w:val="center"/>
        </w:tcPr>
        <w:p w14:paraId="2F1B6AD1" w14:textId="77777777" w:rsidR="00FD2D8B" w:rsidRPr="008976EA" w:rsidRDefault="00FD2D8B" w:rsidP="00FD2D8B">
          <w:pPr>
            <w:ind w:left="288"/>
            <w:jc w:val="center"/>
            <w:rPr>
              <w:b/>
              <w:bCs/>
              <w:sz w:val="22"/>
              <w:szCs w:val="22"/>
            </w:rPr>
          </w:pPr>
          <w:r w:rsidRPr="008976EA">
            <w:rPr>
              <w:b/>
              <w:bCs/>
              <w:sz w:val="22"/>
              <w:szCs w:val="22"/>
            </w:rPr>
            <w:t>Discussion</w:t>
          </w:r>
        </w:p>
      </w:tc>
      <w:tc>
        <w:tcPr>
          <w:tcW w:w="2250" w:type="dxa"/>
          <w:tcBorders>
            <w:top w:val="single" w:sz="6" w:space="0" w:color="auto"/>
            <w:bottom w:val="single" w:sz="6" w:space="0" w:color="auto"/>
          </w:tcBorders>
          <w:shd w:val="solid" w:color="F2F2F2" w:themeColor="background1" w:themeShade="F2" w:fill="FFFFFF"/>
          <w:vAlign w:val="center"/>
        </w:tcPr>
        <w:p w14:paraId="49DDAD51" w14:textId="77777777" w:rsidR="00FD2D8B" w:rsidRPr="008976EA" w:rsidRDefault="00FD2D8B" w:rsidP="00FD2D8B">
          <w:pPr>
            <w:ind w:left="42" w:hanging="42"/>
            <w:jc w:val="center"/>
            <w:rPr>
              <w:b/>
              <w:bCs/>
              <w:sz w:val="22"/>
              <w:szCs w:val="22"/>
            </w:rPr>
          </w:pPr>
          <w:r w:rsidRPr="008976EA">
            <w:rPr>
              <w:b/>
              <w:bCs/>
              <w:sz w:val="22"/>
              <w:szCs w:val="22"/>
            </w:rPr>
            <w:t>Follow Up Needed/ Delegated To</w:t>
          </w:r>
        </w:p>
      </w:tc>
      <w:tc>
        <w:tcPr>
          <w:tcW w:w="1440" w:type="dxa"/>
          <w:tcBorders>
            <w:top w:val="single" w:sz="6" w:space="0" w:color="auto"/>
            <w:bottom w:val="single" w:sz="6" w:space="0" w:color="auto"/>
          </w:tcBorders>
          <w:shd w:val="solid" w:color="F2F2F2" w:themeColor="background1" w:themeShade="F2" w:fill="FFFFFF"/>
          <w:vAlign w:val="center"/>
        </w:tcPr>
        <w:p w14:paraId="584ECAA6" w14:textId="77777777" w:rsidR="00FD2D8B" w:rsidRPr="008976EA" w:rsidRDefault="00FD2D8B" w:rsidP="00FD2D8B">
          <w:pPr>
            <w:jc w:val="center"/>
            <w:rPr>
              <w:b/>
              <w:bCs/>
              <w:sz w:val="22"/>
              <w:szCs w:val="22"/>
            </w:rPr>
          </w:pPr>
          <w:r w:rsidRPr="008976EA">
            <w:rPr>
              <w:b/>
              <w:bCs/>
              <w:sz w:val="22"/>
              <w:szCs w:val="22"/>
            </w:rPr>
            <w:t>Target Date</w:t>
          </w:r>
        </w:p>
      </w:tc>
    </w:tr>
    <w:bookmarkEnd w:id="20"/>
    <w:bookmarkEnd w:id="21"/>
  </w:tbl>
  <w:p w14:paraId="4C04DF36" w14:textId="77777777" w:rsidR="00D20C16" w:rsidRPr="00FD2D8B" w:rsidRDefault="00D20C16" w:rsidP="00FD2D8B">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C286" w14:textId="77777777" w:rsidR="004D5237" w:rsidRPr="004D5237" w:rsidRDefault="004D5237" w:rsidP="004D523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E71"/>
    <w:multiLevelType w:val="hybridMultilevel"/>
    <w:tmpl w:val="A8D44868"/>
    <w:lvl w:ilvl="0" w:tplc="70DAC242">
      <w:start w:val="1"/>
      <w:numFmt w:val="upperRoman"/>
      <w:pStyle w:val="Heading7"/>
      <w:lvlText w:val="%1."/>
      <w:lvlJc w:val="right"/>
      <w:pPr>
        <w:tabs>
          <w:tab w:val="num" w:pos="936"/>
        </w:tabs>
        <w:ind w:left="93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335A2"/>
    <w:multiLevelType w:val="hybridMultilevel"/>
    <w:tmpl w:val="902C5C62"/>
    <w:lvl w:ilvl="0" w:tplc="667281B0">
      <w:start w:val="3"/>
      <w:numFmt w:val="upperRoman"/>
      <w:pStyle w:val="Heading6"/>
      <w:lvlText w:val="%1."/>
      <w:lvlJc w:val="right"/>
      <w:pPr>
        <w:tabs>
          <w:tab w:val="num" w:pos="720"/>
        </w:tabs>
        <w:ind w:left="720" w:hanging="1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E641E6"/>
    <w:multiLevelType w:val="hybridMultilevel"/>
    <w:tmpl w:val="B3D20F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1541E5"/>
    <w:multiLevelType w:val="hybridMultilevel"/>
    <w:tmpl w:val="4E4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8589C"/>
    <w:multiLevelType w:val="hybridMultilevel"/>
    <w:tmpl w:val="56F8CE5A"/>
    <w:lvl w:ilvl="0" w:tplc="D16497D8">
      <w:start w:val="1"/>
      <w:numFmt w:val="bullet"/>
      <w:lvlText w:val=""/>
      <w:lvlJc w:val="left"/>
      <w:pPr>
        <w:ind w:left="630" w:hanging="272"/>
      </w:pPr>
      <w:rPr>
        <w:rFonts w:ascii="Symbol" w:eastAsia="Symbol" w:hAnsi="Symbol" w:hint="default"/>
        <w:sz w:val="24"/>
        <w:szCs w:val="24"/>
      </w:rPr>
    </w:lvl>
    <w:lvl w:ilvl="1" w:tplc="A5B220D2">
      <w:start w:val="1"/>
      <w:numFmt w:val="bullet"/>
      <w:lvlText w:val="•"/>
      <w:lvlJc w:val="left"/>
      <w:pPr>
        <w:ind w:left="1384" w:hanging="272"/>
      </w:pPr>
      <w:rPr>
        <w:rFonts w:hint="default"/>
      </w:rPr>
    </w:lvl>
    <w:lvl w:ilvl="2" w:tplc="82DA6D10">
      <w:start w:val="1"/>
      <w:numFmt w:val="bullet"/>
      <w:lvlText w:val="•"/>
      <w:lvlJc w:val="left"/>
      <w:pPr>
        <w:ind w:left="2139" w:hanging="272"/>
      </w:pPr>
      <w:rPr>
        <w:rFonts w:hint="default"/>
      </w:rPr>
    </w:lvl>
    <w:lvl w:ilvl="3" w:tplc="7EF01DEA">
      <w:start w:val="1"/>
      <w:numFmt w:val="bullet"/>
      <w:lvlText w:val="•"/>
      <w:lvlJc w:val="left"/>
      <w:pPr>
        <w:ind w:left="2893" w:hanging="272"/>
      </w:pPr>
      <w:rPr>
        <w:rFonts w:hint="default"/>
      </w:rPr>
    </w:lvl>
    <w:lvl w:ilvl="4" w:tplc="1130CD90">
      <w:start w:val="1"/>
      <w:numFmt w:val="bullet"/>
      <w:lvlText w:val="•"/>
      <w:lvlJc w:val="left"/>
      <w:pPr>
        <w:ind w:left="3648" w:hanging="272"/>
      </w:pPr>
      <w:rPr>
        <w:rFonts w:hint="default"/>
      </w:rPr>
    </w:lvl>
    <w:lvl w:ilvl="5" w:tplc="B97A168C">
      <w:start w:val="1"/>
      <w:numFmt w:val="bullet"/>
      <w:lvlText w:val="•"/>
      <w:lvlJc w:val="left"/>
      <w:pPr>
        <w:ind w:left="4402" w:hanging="272"/>
      </w:pPr>
      <w:rPr>
        <w:rFonts w:hint="default"/>
      </w:rPr>
    </w:lvl>
    <w:lvl w:ilvl="6" w:tplc="6030A3BC">
      <w:start w:val="1"/>
      <w:numFmt w:val="bullet"/>
      <w:lvlText w:val="•"/>
      <w:lvlJc w:val="left"/>
      <w:pPr>
        <w:ind w:left="5156" w:hanging="272"/>
      </w:pPr>
      <w:rPr>
        <w:rFonts w:hint="default"/>
      </w:rPr>
    </w:lvl>
    <w:lvl w:ilvl="7" w:tplc="FC88AC98">
      <w:start w:val="1"/>
      <w:numFmt w:val="bullet"/>
      <w:lvlText w:val="•"/>
      <w:lvlJc w:val="left"/>
      <w:pPr>
        <w:ind w:left="5911" w:hanging="272"/>
      </w:pPr>
      <w:rPr>
        <w:rFonts w:hint="default"/>
      </w:rPr>
    </w:lvl>
    <w:lvl w:ilvl="8" w:tplc="E2C0A200">
      <w:start w:val="1"/>
      <w:numFmt w:val="bullet"/>
      <w:lvlText w:val="•"/>
      <w:lvlJc w:val="left"/>
      <w:pPr>
        <w:ind w:left="6665" w:hanging="272"/>
      </w:pPr>
      <w:rPr>
        <w:rFonts w:hint="default"/>
      </w:rPr>
    </w:lvl>
  </w:abstractNum>
  <w:abstractNum w:abstractNumId="5" w15:restartNumberingAfterBreak="0">
    <w:nsid w:val="4A073966"/>
    <w:multiLevelType w:val="hybridMultilevel"/>
    <w:tmpl w:val="AAF047FA"/>
    <w:lvl w:ilvl="0" w:tplc="395E1482">
      <w:start w:val="1"/>
      <w:numFmt w:val="upperRoman"/>
      <w:pStyle w:val="Heading3"/>
      <w:lvlText w:val="%1."/>
      <w:lvlJc w:val="right"/>
      <w:pPr>
        <w:tabs>
          <w:tab w:val="num" w:pos="720"/>
        </w:tabs>
        <w:ind w:left="720" w:hanging="1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83517"/>
    <w:multiLevelType w:val="hybridMultilevel"/>
    <w:tmpl w:val="05CE2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86416"/>
    <w:multiLevelType w:val="hybridMultilevel"/>
    <w:tmpl w:val="D3D64324"/>
    <w:lvl w:ilvl="0" w:tplc="1B6E900E">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1556A0"/>
    <w:multiLevelType w:val="hybridMultilevel"/>
    <w:tmpl w:val="7C5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8"/>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77"/>
    <w:rsid w:val="0000096F"/>
    <w:rsid w:val="00000D39"/>
    <w:rsid w:val="000051F5"/>
    <w:rsid w:val="0000556D"/>
    <w:rsid w:val="000071D9"/>
    <w:rsid w:val="00007A10"/>
    <w:rsid w:val="00007A5D"/>
    <w:rsid w:val="00007ACF"/>
    <w:rsid w:val="00010003"/>
    <w:rsid w:val="00011781"/>
    <w:rsid w:val="0001228C"/>
    <w:rsid w:val="00012696"/>
    <w:rsid w:val="00012C12"/>
    <w:rsid w:val="00012DF1"/>
    <w:rsid w:val="000139F9"/>
    <w:rsid w:val="00013B1A"/>
    <w:rsid w:val="000147AB"/>
    <w:rsid w:val="00014DC7"/>
    <w:rsid w:val="000159A7"/>
    <w:rsid w:val="00015B76"/>
    <w:rsid w:val="00015D41"/>
    <w:rsid w:val="000174B5"/>
    <w:rsid w:val="00017951"/>
    <w:rsid w:val="00017D2E"/>
    <w:rsid w:val="000206D5"/>
    <w:rsid w:val="00021A55"/>
    <w:rsid w:val="000235DB"/>
    <w:rsid w:val="00024C1F"/>
    <w:rsid w:val="00026EA0"/>
    <w:rsid w:val="0002725D"/>
    <w:rsid w:val="000307D2"/>
    <w:rsid w:val="0003273B"/>
    <w:rsid w:val="000336EC"/>
    <w:rsid w:val="00034413"/>
    <w:rsid w:val="00035AF2"/>
    <w:rsid w:val="000370E8"/>
    <w:rsid w:val="000371D7"/>
    <w:rsid w:val="000418F0"/>
    <w:rsid w:val="00042C16"/>
    <w:rsid w:val="00043723"/>
    <w:rsid w:val="000454D8"/>
    <w:rsid w:val="000455C1"/>
    <w:rsid w:val="00045888"/>
    <w:rsid w:val="00045D6C"/>
    <w:rsid w:val="00045DD9"/>
    <w:rsid w:val="000461BD"/>
    <w:rsid w:val="0004754E"/>
    <w:rsid w:val="0005025C"/>
    <w:rsid w:val="000563D1"/>
    <w:rsid w:val="00057796"/>
    <w:rsid w:val="0005794F"/>
    <w:rsid w:val="00057A73"/>
    <w:rsid w:val="00057BBD"/>
    <w:rsid w:val="00057EBC"/>
    <w:rsid w:val="00060642"/>
    <w:rsid w:val="00061C40"/>
    <w:rsid w:val="000625AD"/>
    <w:rsid w:val="000626A4"/>
    <w:rsid w:val="00064C15"/>
    <w:rsid w:val="000651E3"/>
    <w:rsid w:val="00066A2C"/>
    <w:rsid w:val="00066B38"/>
    <w:rsid w:val="00071337"/>
    <w:rsid w:val="00071874"/>
    <w:rsid w:val="00074C34"/>
    <w:rsid w:val="00074FEC"/>
    <w:rsid w:val="00075CDF"/>
    <w:rsid w:val="00076BBC"/>
    <w:rsid w:val="00080E29"/>
    <w:rsid w:val="000815C2"/>
    <w:rsid w:val="00083826"/>
    <w:rsid w:val="000839DB"/>
    <w:rsid w:val="00083F28"/>
    <w:rsid w:val="00086581"/>
    <w:rsid w:val="00086B1F"/>
    <w:rsid w:val="000870AF"/>
    <w:rsid w:val="0008761A"/>
    <w:rsid w:val="00087D8A"/>
    <w:rsid w:val="00087E9E"/>
    <w:rsid w:val="000905E6"/>
    <w:rsid w:val="00090895"/>
    <w:rsid w:val="00091646"/>
    <w:rsid w:val="00092CFD"/>
    <w:rsid w:val="0009343F"/>
    <w:rsid w:val="00093F22"/>
    <w:rsid w:val="00094F48"/>
    <w:rsid w:val="00097C70"/>
    <w:rsid w:val="000A0820"/>
    <w:rsid w:val="000A0E56"/>
    <w:rsid w:val="000A30AC"/>
    <w:rsid w:val="000A3FFB"/>
    <w:rsid w:val="000A421A"/>
    <w:rsid w:val="000A6FE5"/>
    <w:rsid w:val="000A7BCB"/>
    <w:rsid w:val="000B06AF"/>
    <w:rsid w:val="000B224F"/>
    <w:rsid w:val="000B2BF9"/>
    <w:rsid w:val="000B565D"/>
    <w:rsid w:val="000B5D1A"/>
    <w:rsid w:val="000B6239"/>
    <w:rsid w:val="000B6592"/>
    <w:rsid w:val="000B6EE6"/>
    <w:rsid w:val="000C01D6"/>
    <w:rsid w:val="000C02D9"/>
    <w:rsid w:val="000C0A7C"/>
    <w:rsid w:val="000C1DCA"/>
    <w:rsid w:val="000C2911"/>
    <w:rsid w:val="000C2FCD"/>
    <w:rsid w:val="000C48E0"/>
    <w:rsid w:val="000C4BEC"/>
    <w:rsid w:val="000C569B"/>
    <w:rsid w:val="000C5814"/>
    <w:rsid w:val="000C6FD2"/>
    <w:rsid w:val="000D0474"/>
    <w:rsid w:val="000D407F"/>
    <w:rsid w:val="000D444A"/>
    <w:rsid w:val="000D5423"/>
    <w:rsid w:val="000D5611"/>
    <w:rsid w:val="000D569C"/>
    <w:rsid w:val="000D5FDF"/>
    <w:rsid w:val="000D70C3"/>
    <w:rsid w:val="000D7526"/>
    <w:rsid w:val="000D775D"/>
    <w:rsid w:val="000E0E67"/>
    <w:rsid w:val="000E1845"/>
    <w:rsid w:val="000E1BE0"/>
    <w:rsid w:val="000E1F74"/>
    <w:rsid w:val="000E1FAD"/>
    <w:rsid w:val="000E2A59"/>
    <w:rsid w:val="000E31D6"/>
    <w:rsid w:val="000E55A5"/>
    <w:rsid w:val="000E69C2"/>
    <w:rsid w:val="000E7A64"/>
    <w:rsid w:val="000F2B91"/>
    <w:rsid w:val="000F2DF2"/>
    <w:rsid w:val="000F35AC"/>
    <w:rsid w:val="000F4545"/>
    <w:rsid w:val="000F6C1B"/>
    <w:rsid w:val="0010111B"/>
    <w:rsid w:val="0010135A"/>
    <w:rsid w:val="00101ECF"/>
    <w:rsid w:val="0010475E"/>
    <w:rsid w:val="00105509"/>
    <w:rsid w:val="0010683A"/>
    <w:rsid w:val="001070BA"/>
    <w:rsid w:val="00107686"/>
    <w:rsid w:val="00110084"/>
    <w:rsid w:val="001106B7"/>
    <w:rsid w:val="00110B07"/>
    <w:rsid w:val="001114E9"/>
    <w:rsid w:val="00111FFD"/>
    <w:rsid w:val="001124D7"/>
    <w:rsid w:val="00112605"/>
    <w:rsid w:val="0011310F"/>
    <w:rsid w:val="00113855"/>
    <w:rsid w:val="001138CA"/>
    <w:rsid w:val="00114312"/>
    <w:rsid w:val="00115558"/>
    <w:rsid w:val="00115BCE"/>
    <w:rsid w:val="001161AE"/>
    <w:rsid w:val="00116919"/>
    <w:rsid w:val="001169D2"/>
    <w:rsid w:val="00116B28"/>
    <w:rsid w:val="00117511"/>
    <w:rsid w:val="00120137"/>
    <w:rsid w:val="001202BF"/>
    <w:rsid w:val="00120B5F"/>
    <w:rsid w:val="00121011"/>
    <w:rsid w:val="001213C2"/>
    <w:rsid w:val="001221F2"/>
    <w:rsid w:val="00122831"/>
    <w:rsid w:val="00122B70"/>
    <w:rsid w:val="00125102"/>
    <w:rsid w:val="00125B4B"/>
    <w:rsid w:val="00126C50"/>
    <w:rsid w:val="00131C51"/>
    <w:rsid w:val="00133CF5"/>
    <w:rsid w:val="0013400A"/>
    <w:rsid w:val="001347E4"/>
    <w:rsid w:val="001348E0"/>
    <w:rsid w:val="001354AC"/>
    <w:rsid w:val="001363FE"/>
    <w:rsid w:val="0013754A"/>
    <w:rsid w:val="00140862"/>
    <w:rsid w:val="00142058"/>
    <w:rsid w:val="001425AB"/>
    <w:rsid w:val="00142B79"/>
    <w:rsid w:val="00144395"/>
    <w:rsid w:val="001466D8"/>
    <w:rsid w:val="001467A2"/>
    <w:rsid w:val="00146F8E"/>
    <w:rsid w:val="00147B5B"/>
    <w:rsid w:val="001518BC"/>
    <w:rsid w:val="001518D6"/>
    <w:rsid w:val="0015229C"/>
    <w:rsid w:val="00152EB2"/>
    <w:rsid w:val="00153A3A"/>
    <w:rsid w:val="00153F40"/>
    <w:rsid w:val="00154177"/>
    <w:rsid w:val="00154586"/>
    <w:rsid w:val="001578E5"/>
    <w:rsid w:val="001607E7"/>
    <w:rsid w:val="00160C71"/>
    <w:rsid w:val="00161B32"/>
    <w:rsid w:val="001639FB"/>
    <w:rsid w:val="00164F66"/>
    <w:rsid w:val="001661FC"/>
    <w:rsid w:val="00166D6B"/>
    <w:rsid w:val="0017081E"/>
    <w:rsid w:val="00170D3A"/>
    <w:rsid w:val="001710B9"/>
    <w:rsid w:val="001732DC"/>
    <w:rsid w:val="001739EA"/>
    <w:rsid w:val="00174F77"/>
    <w:rsid w:val="001754E2"/>
    <w:rsid w:val="001762A9"/>
    <w:rsid w:val="00176BA2"/>
    <w:rsid w:val="00176E8A"/>
    <w:rsid w:val="001773E5"/>
    <w:rsid w:val="00180A53"/>
    <w:rsid w:val="00182D64"/>
    <w:rsid w:val="0018405D"/>
    <w:rsid w:val="00185557"/>
    <w:rsid w:val="00187AA4"/>
    <w:rsid w:val="00190A93"/>
    <w:rsid w:val="00190AAA"/>
    <w:rsid w:val="00191837"/>
    <w:rsid w:val="0019241D"/>
    <w:rsid w:val="00192763"/>
    <w:rsid w:val="0019279D"/>
    <w:rsid w:val="00193168"/>
    <w:rsid w:val="00193730"/>
    <w:rsid w:val="00193929"/>
    <w:rsid w:val="00196B71"/>
    <w:rsid w:val="00197483"/>
    <w:rsid w:val="001976C0"/>
    <w:rsid w:val="001A1130"/>
    <w:rsid w:val="001A298A"/>
    <w:rsid w:val="001A2CA2"/>
    <w:rsid w:val="001A2D59"/>
    <w:rsid w:val="001A3B9B"/>
    <w:rsid w:val="001A3CA4"/>
    <w:rsid w:val="001A4C2D"/>
    <w:rsid w:val="001B1BA0"/>
    <w:rsid w:val="001B1C8D"/>
    <w:rsid w:val="001B2467"/>
    <w:rsid w:val="001B3A85"/>
    <w:rsid w:val="001B4208"/>
    <w:rsid w:val="001B4E7D"/>
    <w:rsid w:val="001B53A2"/>
    <w:rsid w:val="001B53DD"/>
    <w:rsid w:val="001B7061"/>
    <w:rsid w:val="001B71A3"/>
    <w:rsid w:val="001B74AC"/>
    <w:rsid w:val="001B77A7"/>
    <w:rsid w:val="001C1B63"/>
    <w:rsid w:val="001C2146"/>
    <w:rsid w:val="001C279A"/>
    <w:rsid w:val="001C36C1"/>
    <w:rsid w:val="001C5216"/>
    <w:rsid w:val="001C5F12"/>
    <w:rsid w:val="001C6178"/>
    <w:rsid w:val="001C70C1"/>
    <w:rsid w:val="001C7BCF"/>
    <w:rsid w:val="001D0618"/>
    <w:rsid w:val="001D1EA3"/>
    <w:rsid w:val="001D200C"/>
    <w:rsid w:val="001D3D71"/>
    <w:rsid w:val="001D467E"/>
    <w:rsid w:val="001D5547"/>
    <w:rsid w:val="001D7CA0"/>
    <w:rsid w:val="001E0033"/>
    <w:rsid w:val="001E1178"/>
    <w:rsid w:val="001E3388"/>
    <w:rsid w:val="001E3BC1"/>
    <w:rsid w:val="001E5555"/>
    <w:rsid w:val="001E79AE"/>
    <w:rsid w:val="001F0725"/>
    <w:rsid w:val="001F093D"/>
    <w:rsid w:val="001F1768"/>
    <w:rsid w:val="001F379D"/>
    <w:rsid w:val="001F44FB"/>
    <w:rsid w:val="001F4E1C"/>
    <w:rsid w:val="001F4E4B"/>
    <w:rsid w:val="001F5C8F"/>
    <w:rsid w:val="001F5DC4"/>
    <w:rsid w:val="001F737E"/>
    <w:rsid w:val="001F7861"/>
    <w:rsid w:val="00201A3F"/>
    <w:rsid w:val="00202250"/>
    <w:rsid w:val="00203A4B"/>
    <w:rsid w:val="0020496F"/>
    <w:rsid w:val="00210165"/>
    <w:rsid w:val="00210790"/>
    <w:rsid w:val="00211A7F"/>
    <w:rsid w:val="0021269E"/>
    <w:rsid w:val="0021316C"/>
    <w:rsid w:val="00213F56"/>
    <w:rsid w:val="00214C9E"/>
    <w:rsid w:val="002169D1"/>
    <w:rsid w:val="00220020"/>
    <w:rsid w:val="00222E5B"/>
    <w:rsid w:val="0022486F"/>
    <w:rsid w:val="00224B5D"/>
    <w:rsid w:val="002259E8"/>
    <w:rsid w:val="00225AAF"/>
    <w:rsid w:val="00226C22"/>
    <w:rsid w:val="00227F12"/>
    <w:rsid w:val="002312EE"/>
    <w:rsid w:val="00232108"/>
    <w:rsid w:val="00232558"/>
    <w:rsid w:val="0023296F"/>
    <w:rsid w:val="00232C52"/>
    <w:rsid w:val="002333DF"/>
    <w:rsid w:val="002338A4"/>
    <w:rsid w:val="00233F2D"/>
    <w:rsid w:val="00234947"/>
    <w:rsid w:val="00234F50"/>
    <w:rsid w:val="00235262"/>
    <w:rsid w:val="00236E77"/>
    <w:rsid w:val="00237578"/>
    <w:rsid w:val="002379AB"/>
    <w:rsid w:val="0024056E"/>
    <w:rsid w:val="002408C8"/>
    <w:rsid w:val="00240D75"/>
    <w:rsid w:val="00242438"/>
    <w:rsid w:val="00242B8F"/>
    <w:rsid w:val="00243554"/>
    <w:rsid w:val="00243781"/>
    <w:rsid w:val="00244237"/>
    <w:rsid w:val="00244FEF"/>
    <w:rsid w:val="002451E0"/>
    <w:rsid w:val="00246795"/>
    <w:rsid w:val="00250F0A"/>
    <w:rsid w:val="00252A50"/>
    <w:rsid w:val="00252BB3"/>
    <w:rsid w:val="002531C1"/>
    <w:rsid w:val="002548D7"/>
    <w:rsid w:val="00254DAE"/>
    <w:rsid w:val="002567F7"/>
    <w:rsid w:val="002574FE"/>
    <w:rsid w:val="002601D7"/>
    <w:rsid w:val="0026036B"/>
    <w:rsid w:val="002606F4"/>
    <w:rsid w:val="00261F49"/>
    <w:rsid w:val="00262BFC"/>
    <w:rsid w:val="00263062"/>
    <w:rsid w:val="002630F2"/>
    <w:rsid w:val="002634BB"/>
    <w:rsid w:val="002634ED"/>
    <w:rsid w:val="00264DFE"/>
    <w:rsid w:val="00265498"/>
    <w:rsid w:val="002657F1"/>
    <w:rsid w:val="0027065D"/>
    <w:rsid w:val="00270A72"/>
    <w:rsid w:val="002719CB"/>
    <w:rsid w:val="00271CEE"/>
    <w:rsid w:val="00272952"/>
    <w:rsid w:val="0027317C"/>
    <w:rsid w:val="00276C5D"/>
    <w:rsid w:val="00277F84"/>
    <w:rsid w:val="002802EE"/>
    <w:rsid w:val="00280BDF"/>
    <w:rsid w:val="00280E98"/>
    <w:rsid w:val="00281261"/>
    <w:rsid w:val="00282A2E"/>
    <w:rsid w:val="00282CA3"/>
    <w:rsid w:val="002846E3"/>
    <w:rsid w:val="00285FFA"/>
    <w:rsid w:val="00286527"/>
    <w:rsid w:val="00286803"/>
    <w:rsid w:val="00286A15"/>
    <w:rsid w:val="00287363"/>
    <w:rsid w:val="00287844"/>
    <w:rsid w:val="00291131"/>
    <w:rsid w:val="00291188"/>
    <w:rsid w:val="00292D32"/>
    <w:rsid w:val="0029476F"/>
    <w:rsid w:val="0029714D"/>
    <w:rsid w:val="002A0F80"/>
    <w:rsid w:val="002A1638"/>
    <w:rsid w:val="002A1A4D"/>
    <w:rsid w:val="002A218C"/>
    <w:rsid w:val="002A25EB"/>
    <w:rsid w:val="002A297C"/>
    <w:rsid w:val="002A3A03"/>
    <w:rsid w:val="002A43BE"/>
    <w:rsid w:val="002A4B39"/>
    <w:rsid w:val="002A57D7"/>
    <w:rsid w:val="002A642F"/>
    <w:rsid w:val="002B3123"/>
    <w:rsid w:val="002B33C7"/>
    <w:rsid w:val="002B4462"/>
    <w:rsid w:val="002B4BAB"/>
    <w:rsid w:val="002B6A02"/>
    <w:rsid w:val="002B7E7A"/>
    <w:rsid w:val="002C0510"/>
    <w:rsid w:val="002C0A2B"/>
    <w:rsid w:val="002C3DFA"/>
    <w:rsid w:val="002C57F7"/>
    <w:rsid w:val="002C5FED"/>
    <w:rsid w:val="002D2C03"/>
    <w:rsid w:val="002D369B"/>
    <w:rsid w:val="002D52A1"/>
    <w:rsid w:val="002D55D1"/>
    <w:rsid w:val="002D58C9"/>
    <w:rsid w:val="002D5A1A"/>
    <w:rsid w:val="002D5D95"/>
    <w:rsid w:val="002E2432"/>
    <w:rsid w:val="002E33C7"/>
    <w:rsid w:val="002E43F9"/>
    <w:rsid w:val="002E4D4C"/>
    <w:rsid w:val="002E5F2A"/>
    <w:rsid w:val="002E6275"/>
    <w:rsid w:val="002F02F9"/>
    <w:rsid w:val="002F3DF3"/>
    <w:rsid w:val="002F41B1"/>
    <w:rsid w:val="002F6B0F"/>
    <w:rsid w:val="00304054"/>
    <w:rsid w:val="00304636"/>
    <w:rsid w:val="00307D18"/>
    <w:rsid w:val="00310BB8"/>
    <w:rsid w:val="00312BB0"/>
    <w:rsid w:val="00313479"/>
    <w:rsid w:val="003140F9"/>
    <w:rsid w:val="003149F1"/>
    <w:rsid w:val="00314B51"/>
    <w:rsid w:val="00314B5F"/>
    <w:rsid w:val="00316786"/>
    <w:rsid w:val="00316A8F"/>
    <w:rsid w:val="00317288"/>
    <w:rsid w:val="00320CB6"/>
    <w:rsid w:val="0032132A"/>
    <w:rsid w:val="00322311"/>
    <w:rsid w:val="003226D2"/>
    <w:rsid w:val="00323B14"/>
    <w:rsid w:val="003242DA"/>
    <w:rsid w:val="00324A09"/>
    <w:rsid w:val="003255B0"/>
    <w:rsid w:val="00327C25"/>
    <w:rsid w:val="00327D00"/>
    <w:rsid w:val="00327E3A"/>
    <w:rsid w:val="00330E3E"/>
    <w:rsid w:val="00332E5B"/>
    <w:rsid w:val="00332F65"/>
    <w:rsid w:val="00333C4D"/>
    <w:rsid w:val="00334830"/>
    <w:rsid w:val="0033558C"/>
    <w:rsid w:val="00341CB5"/>
    <w:rsid w:val="003434C8"/>
    <w:rsid w:val="003437ED"/>
    <w:rsid w:val="00343B7D"/>
    <w:rsid w:val="00345D83"/>
    <w:rsid w:val="00347435"/>
    <w:rsid w:val="003474B7"/>
    <w:rsid w:val="003541FD"/>
    <w:rsid w:val="00354B6B"/>
    <w:rsid w:val="003551F6"/>
    <w:rsid w:val="0035606B"/>
    <w:rsid w:val="00357060"/>
    <w:rsid w:val="003601B3"/>
    <w:rsid w:val="00362546"/>
    <w:rsid w:val="00362C92"/>
    <w:rsid w:val="00364699"/>
    <w:rsid w:val="0036524C"/>
    <w:rsid w:val="00365E37"/>
    <w:rsid w:val="00367666"/>
    <w:rsid w:val="003676A5"/>
    <w:rsid w:val="00367ED9"/>
    <w:rsid w:val="00370349"/>
    <w:rsid w:val="00371A1B"/>
    <w:rsid w:val="003729FD"/>
    <w:rsid w:val="00372BA9"/>
    <w:rsid w:val="00372F21"/>
    <w:rsid w:val="003734F8"/>
    <w:rsid w:val="00374295"/>
    <w:rsid w:val="003752FE"/>
    <w:rsid w:val="0037795B"/>
    <w:rsid w:val="00380082"/>
    <w:rsid w:val="00380F60"/>
    <w:rsid w:val="00383471"/>
    <w:rsid w:val="00383C32"/>
    <w:rsid w:val="00385407"/>
    <w:rsid w:val="003863B9"/>
    <w:rsid w:val="003871B2"/>
    <w:rsid w:val="00390A13"/>
    <w:rsid w:val="00390B5A"/>
    <w:rsid w:val="00391119"/>
    <w:rsid w:val="00392E8B"/>
    <w:rsid w:val="003935F0"/>
    <w:rsid w:val="0039472E"/>
    <w:rsid w:val="00394757"/>
    <w:rsid w:val="00395110"/>
    <w:rsid w:val="00395428"/>
    <w:rsid w:val="00395529"/>
    <w:rsid w:val="00395845"/>
    <w:rsid w:val="003A0597"/>
    <w:rsid w:val="003A0D44"/>
    <w:rsid w:val="003A3B2C"/>
    <w:rsid w:val="003A59CC"/>
    <w:rsid w:val="003A5AD8"/>
    <w:rsid w:val="003B068E"/>
    <w:rsid w:val="003B06F7"/>
    <w:rsid w:val="003B1CAD"/>
    <w:rsid w:val="003B1E13"/>
    <w:rsid w:val="003B2CB1"/>
    <w:rsid w:val="003B32EE"/>
    <w:rsid w:val="003B3C47"/>
    <w:rsid w:val="003B3C59"/>
    <w:rsid w:val="003B4756"/>
    <w:rsid w:val="003B47BA"/>
    <w:rsid w:val="003B6402"/>
    <w:rsid w:val="003B6433"/>
    <w:rsid w:val="003B68DD"/>
    <w:rsid w:val="003B6BDB"/>
    <w:rsid w:val="003B6D45"/>
    <w:rsid w:val="003B72A1"/>
    <w:rsid w:val="003B7F08"/>
    <w:rsid w:val="003C2E07"/>
    <w:rsid w:val="003C30EA"/>
    <w:rsid w:val="003C4189"/>
    <w:rsid w:val="003C4C91"/>
    <w:rsid w:val="003C4EDB"/>
    <w:rsid w:val="003C5EA1"/>
    <w:rsid w:val="003D05A1"/>
    <w:rsid w:val="003D0F60"/>
    <w:rsid w:val="003D1533"/>
    <w:rsid w:val="003D28DC"/>
    <w:rsid w:val="003D2A5B"/>
    <w:rsid w:val="003D4356"/>
    <w:rsid w:val="003D47DA"/>
    <w:rsid w:val="003D4C3D"/>
    <w:rsid w:val="003D57CF"/>
    <w:rsid w:val="003D5DB9"/>
    <w:rsid w:val="003D5E94"/>
    <w:rsid w:val="003E14FF"/>
    <w:rsid w:val="003E1BA0"/>
    <w:rsid w:val="003E39F2"/>
    <w:rsid w:val="003E47FF"/>
    <w:rsid w:val="003E4DAE"/>
    <w:rsid w:val="003E6B89"/>
    <w:rsid w:val="003E70D8"/>
    <w:rsid w:val="003E7649"/>
    <w:rsid w:val="003F0E13"/>
    <w:rsid w:val="003F287F"/>
    <w:rsid w:val="003F3758"/>
    <w:rsid w:val="003F58F8"/>
    <w:rsid w:val="003F745E"/>
    <w:rsid w:val="003F7A75"/>
    <w:rsid w:val="003F7EF9"/>
    <w:rsid w:val="004004C0"/>
    <w:rsid w:val="00400F0A"/>
    <w:rsid w:val="004010CB"/>
    <w:rsid w:val="00401308"/>
    <w:rsid w:val="00401535"/>
    <w:rsid w:val="00401FD2"/>
    <w:rsid w:val="0040222C"/>
    <w:rsid w:val="004024A1"/>
    <w:rsid w:val="00403C9E"/>
    <w:rsid w:val="00404637"/>
    <w:rsid w:val="00404CD4"/>
    <w:rsid w:val="00407CFC"/>
    <w:rsid w:val="00407FA2"/>
    <w:rsid w:val="00410B30"/>
    <w:rsid w:val="00411627"/>
    <w:rsid w:val="00412272"/>
    <w:rsid w:val="0041302B"/>
    <w:rsid w:val="004153BE"/>
    <w:rsid w:val="00416088"/>
    <w:rsid w:val="0041674A"/>
    <w:rsid w:val="00416848"/>
    <w:rsid w:val="00416D03"/>
    <w:rsid w:val="00417FCC"/>
    <w:rsid w:val="004202D4"/>
    <w:rsid w:val="00420F45"/>
    <w:rsid w:val="004216F4"/>
    <w:rsid w:val="00422F1B"/>
    <w:rsid w:val="00423953"/>
    <w:rsid w:val="00423D51"/>
    <w:rsid w:val="00423EEC"/>
    <w:rsid w:val="00425E7D"/>
    <w:rsid w:val="00430808"/>
    <w:rsid w:val="00430CC7"/>
    <w:rsid w:val="00431506"/>
    <w:rsid w:val="004326C3"/>
    <w:rsid w:val="00432AF5"/>
    <w:rsid w:val="0043471E"/>
    <w:rsid w:val="004357DB"/>
    <w:rsid w:val="00435FAA"/>
    <w:rsid w:val="00437F68"/>
    <w:rsid w:val="0044144F"/>
    <w:rsid w:val="00442549"/>
    <w:rsid w:val="00443FE7"/>
    <w:rsid w:val="00444691"/>
    <w:rsid w:val="00445248"/>
    <w:rsid w:val="00445638"/>
    <w:rsid w:val="00447453"/>
    <w:rsid w:val="00447501"/>
    <w:rsid w:val="00447D60"/>
    <w:rsid w:val="0045019B"/>
    <w:rsid w:val="004506FE"/>
    <w:rsid w:val="00451590"/>
    <w:rsid w:val="004558E7"/>
    <w:rsid w:val="00456699"/>
    <w:rsid w:val="00457278"/>
    <w:rsid w:val="00460456"/>
    <w:rsid w:val="00460D5E"/>
    <w:rsid w:val="00462301"/>
    <w:rsid w:val="0046386E"/>
    <w:rsid w:val="00466061"/>
    <w:rsid w:val="00470498"/>
    <w:rsid w:val="00470619"/>
    <w:rsid w:val="00470740"/>
    <w:rsid w:val="00471210"/>
    <w:rsid w:val="004716E4"/>
    <w:rsid w:val="00471A2E"/>
    <w:rsid w:val="00471EAB"/>
    <w:rsid w:val="00472BC9"/>
    <w:rsid w:val="00472EFF"/>
    <w:rsid w:val="00473120"/>
    <w:rsid w:val="00473BF2"/>
    <w:rsid w:val="0047520A"/>
    <w:rsid w:val="00475A97"/>
    <w:rsid w:val="00475BEB"/>
    <w:rsid w:val="00475BED"/>
    <w:rsid w:val="00477691"/>
    <w:rsid w:val="00480021"/>
    <w:rsid w:val="00481FB5"/>
    <w:rsid w:val="00484872"/>
    <w:rsid w:val="004852E6"/>
    <w:rsid w:val="004854C7"/>
    <w:rsid w:val="0048558F"/>
    <w:rsid w:val="00485A96"/>
    <w:rsid w:val="00485FD9"/>
    <w:rsid w:val="004864E5"/>
    <w:rsid w:val="0048673B"/>
    <w:rsid w:val="00486BA3"/>
    <w:rsid w:val="00491D0C"/>
    <w:rsid w:val="004944E8"/>
    <w:rsid w:val="00494AC2"/>
    <w:rsid w:val="00494B17"/>
    <w:rsid w:val="00495938"/>
    <w:rsid w:val="004A151D"/>
    <w:rsid w:val="004A17AE"/>
    <w:rsid w:val="004A17D6"/>
    <w:rsid w:val="004A21E4"/>
    <w:rsid w:val="004A2970"/>
    <w:rsid w:val="004A342F"/>
    <w:rsid w:val="004A70F5"/>
    <w:rsid w:val="004A7A25"/>
    <w:rsid w:val="004B0AB6"/>
    <w:rsid w:val="004B199A"/>
    <w:rsid w:val="004B3242"/>
    <w:rsid w:val="004B38BF"/>
    <w:rsid w:val="004B3AAC"/>
    <w:rsid w:val="004B6D05"/>
    <w:rsid w:val="004C0A43"/>
    <w:rsid w:val="004C16E2"/>
    <w:rsid w:val="004C6FD4"/>
    <w:rsid w:val="004D22AE"/>
    <w:rsid w:val="004D297C"/>
    <w:rsid w:val="004D4619"/>
    <w:rsid w:val="004D4AC2"/>
    <w:rsid w:val="004D5237"/>
    <w:rsid w:val="004D55D8"/>
    <w:rsid w:val="004D6A6F"/>
    <w:rsid w:val="004D6C3D"/>
    <w:rsid w:val="004E050D"/>
    <w:rsid w:val="004E1907"/>
    <w:rsid w:val="004E2F6B"/>
    <w:rsid w:val="004E445C"/>
    <w:rsid w:val="004E51AE"/>
    <w:rsid w:val="004E5C0A"/>
    <w:rsid w:val="004E5C71"/>
    <w:rsid w:val="004E5EC4"/>
    <w:rsid w:val="004E7679"/>
    <w:rsid w:val="004F0013"/>
    <w:rsid w:val="004F0D40"/>
    <w:rsid w:val="004F11C6"/>
    <w:rsid w:val="004F2F18"/>
    <w:rsid w:val="004F3E64"/>
    <w:rsid w:val="004F457F"/>
    <w:rsid w:val="004F7542"/>
    <w:rsid w:val="0050074D"/>
    <w:rsid w:val="0050108B"/>
    <w:rsid w:val="00501376"/>
    <w:rsid w:val="00501ACE"/>
    <w:rsid w:val="00502870"/>
    <w:rsid w:val="00502EED"/>
    <w:rsid w:val="005043D6"/>
    <w:rsid w:val="00505A53"/>
    <w:rsid w:val="00506640"/>
    <w:rsid w:val="005067CC"/>
    <w:rsid w:val="00507D2F"/>
    <w:rsid w:val="00511E17"/>
    <w:rsid w:val="005129F8"/>
    <w:rsid w:val="00514A7D"/>
    <w:rsid w:val="0051510D"/>
    <w:rsid w:val="00520067"/>
    <w:rsid w:val="00520A20"/>
    <w:rsid w:val="00520AD3"/>
    <w:rsid w:val="00520BC7"/>
    <w:rsid w:val="0052165F"/>
    <w:rsid w:val="00521E10"/>
    <w:rsid w:val="00522323"/>
    <w:rsid w:val="00524813"/>
    <w:rsid w:val="00527B17"/>
    <w:rsid w:val="0053582F"/>
    <w:rsid w:val="005377EF"/>
    <w:rsid w:val="00540401"/>
    <w:rsid w:val="00540F77"/>
    <w:rsid w:val="0054129C"/>
    <w:rsid w:val="005418DE"/>
    <w:rsid w:val="00541E63"/>
    <w:rsid w:val="00542040"/>
    <w:rsid w:val="00542280"/>
    <w:rsid w:val="005432A2"/>
    <w:rsid w:val="00543F5C"/>
    <w:rsid w:val="0054462B"/>
    <w:rsid w:val="0054530E"/>
    <w:rsid w:val="00545662"/>
    <w:rsid w:val="00545F3C"/>
    <w:rsid w:val="005464E2"/>
    <w:rsid w:val="00546A95"/>
    <w:rsid w:val="00546EA1"/>
    <w:rsid w:val="0054738B"/>
    <w:rsid w:val="00550BE2"/>
    <w:rsid w:val="0055312E"/>
    <w:rsid w:val="005532C9"/>
    <w:rsid w:val="00553429"/>
    <w:rsid w:val="0055388D"/>
    <w:rsid w:val="00553BD0"/>
    <w:rsid w:val="0055585E"/>
    <w:rsid w:val="0055587D"/>
    <w:rsid w:val="00555AE1"/>
    <w:rsid w:val="00556460"/>
    <w:rsid w:val="00556A39"/>
    <w:rsid w:val="00556B01"/>
    <w:rsid w:val="00557689"/>
    <w:rsid w:val="00560E19"/>
    <w:rsid w:val="00560F0D"/>
    <w:rsid w:val="00561377"/>
    <w:rsid w:val="00562B47"/>
    <w:rsid w:val="00563C15"/>
    <w:rsid w:val="00564390"/>
    <w:rsid w:val="005646C5"/>
    <w:rsid w:val="005663AB"/>
    <w:rsid w:val="00566B63"/>
    <w:rsid w:val="00570432"/>
    <w:rsid w:val="005737E9"/>
    <w:rsid w:val="0057407D"/>
    <w:rsid w:val="0057473A"/>
    <w:rsid w:val="00574A1F"/>
    <w:rsid w:val="00574A56"/>
    <w:rsid w:val="00575A70"/>
    <w:rsid w:val="00575DFB"/>
    <w:rsid w:val="00575F2E"/>
    <w:rsid w:val="00580112"/>
    <w:rsid w:val="005801A0"/>
    <w:rsid w:val="00581DC3"/>
    <w:rsid w:val="00583311"/>
    <w:rsid w:val="00583701"/>
    <w:rsid w:val="005850E5"/>
    <w:rsid w:val="0058704A"/>
    <w:rsid w:val="005904A6"/>
    <w:rsid w:val="00591912"/>
    <w:rsid w:val="00591C7B"/>
    <w:rsid w:val="0059340D"/>
    <w:rsid w:val="00593DF9"/>
    <w:rsid w:val="00593E48"/>
    <w:rsid w:val="005952AE"/>
    <w:rsid w:val="0059643B"/>
    <w:rsid w:val="00597A9B"/>
    <w:rsid w:val="005A08CA"/>
    <w:rsid w:val="005A0B81"/>
    <w:rsid w:val="005A121E"/>
    <w:rsid w:val="005A18A9"/>
    <w:rsid w:val="005A1A8C"/>
    <w:rsid w:val="005A1F57"/>
    <w:rsid w:val="005A1F7A"/>
    <w:rsid w:val="005A279B"/>
    <w:rsid w:val="005A2E96"/>
    <w:rsid w:val="005A320C"/>
    <w:rsid w:val="005A32BC"/>
    <w:rsid w:val="005A3443"/>
    <w:rsid w:val="005A385E"/>
    <w:rsid w:val="005A3C7B"/>
    <w:rsid w:val="005A48EF"/>
    <w:rsid w:val="005A5228"/>
    <w:rsid w:val="005A7F9E"/>
    <w:rsid w:val="005B099D"/>
    <w:rsid w:val="005B11F8"/>
    <w:rsid w:val="005B179B"/>
    <w:rsid w:val="005B1E12"/>
    <w:rsid w:val="005B328D"/>
    <w:rsid w:val="005B3D5A"/>
    <w:rsid w:val="005B4279"/>
    <w:rsid w:val="005B44AC"/>
    <w:rsid w:val="005B681E"/>
    <w:rsid w:val="005B762A"/>
    <w:rsid w:val="005B78CA"/>
    <w:rsid w:val="005C0B6E"/>
    <w:rsid w:val="005C3410"/>
    <w:rsid w:val="005C3509"/>
    <w:rsid w:val="005C3938"/>
    <w:rsid w:val="005C42F4"/>
    <w:rsid w:val="005C5C1F"/>
    <w:rsid w:val="005C71FC"/>
    <w:rsid w:val="005C7ADD"/>
    <w:rsid w:val="005D1AB3"/>
    <w:rsid w:val="005D2C85"/>
    <w:rsid w:val="005D3213"/>
    <w:rsid w:val="005D3876"/>
    <w:rsid w:val="005D5BD1"/>
    <w:rsid w:val="005D6948"/>
    <w:rsid w:val="005E3D43"/>
    <w:rsid w:val="005E3FD7"/>
    <w:rsid w:val="005E41B3"/>
    <w:rsid w:val="005E50BB"/>
    <w:rsid w:val="005E5B2E"/>
    <w:rsid w:val="005F1042"/>
    <w:rsid w:val="005F13C2"/>
    <w:rsid w:val="005F177E"/>
    <w:rsid w:val="005F3BF5"/>
    <w:rsid w:val="005F44BB"/>
    <w:rsid w:val="00600557"/>
    <w:rsid w:val="00601961"/>
    <w:rsid w:val="00601BF1"/>
    <w:rsid w:val="006020F1"/>
    <w:rsid w:val="00605CAD"/>
    <w:rsid w:val="00606F4F"/>
    <w:rsid w:val="0060792C"/>
    <w:rsid w:val="006122CA"/>
    <w:rsid w:val="006127AA"/>
    <w:rsid w:val="006151A3"/>
    <w:rsid w:val="0061656C"/>
    <w:rsid w:val="006171EE"/>
    <w:rsid w:val="0062038E"/>
    <w:rsid w:val="00620962"/>
    <w:rsid w:val="00621B54"/>
    <w:rsid w:val="006224CA"/>
    <w:rsid w:val="00622669"/>
    <w:rsid w:val="00624112"/>
    <w:rsid w:val="00624152"/>
    <w:rsid w:val="006256ED"/>
    <w:rsid w:val="00626082"/>
    <w:rsid w:val="00627290"/>
    <w:rsid w:val="0062745A"/>
    <w:rsid w:val="006306F2"/>
    <w:rsid w:val="00630B2F"/>
    <w:rsid w:val="006310B0"/>
    <w:rsid w:val="006316F8"/>
    <w:rsid w:val="00633CA9"/>
    <w:rsid w:val="00636272"/>
    <w:rsid w:val="00636741"/>
    <w:rsid w:val="00636A91"/>
    <w:rsid w:val="00636B90"/>
    <w:rsid w:val="00636DDB"/>
    <w:rsid w:val="006375A2"/>
    <w:rsid w:val="006404D9"/>
    <w:rsid w:val="006425D3"/>
    <w:rsid w:val="00642D8F"/>
    <w:rsid w:val="00643FC4"/>
    <w:rsid w:val="00644D9E"/>
    <w:rsid w:val="006451BF"/>
    <w:rsid w:val="00646718"/>
    <w:rsid w:val="00646AE2"/>
    <w:rsid w:val="00650CF0"/>
    <w:rsid w:val="00653F47"/>
    <w:rsid w:val="006542BE"/>
    <w:rsid w:val="006616B2"/>
    <w:rsid w:val="00661ABC"/>
    <w:rsid w:val="00663BB7"/>
    <w:rsid w:val="006645FE"/>
    <w:rsid w:val="00664A80"/>
    <w:rsid w:val="00665A49"/>
    <w:rsid w:val="00665B59"/>
    <w:rsid w:val="00666BEA"/>
    <w:rsid w:val="00670E4B"/>
    <w:rsid w:val="00671F9D"/>
    <w:rsid w:val="00672C31"/>
    <w:rsid w:val="006739A1"/>
    <w:rsid w:val="006767FA"/>
    <w:rsid w:val="00676B0A"/>
    <w:rsid w:val="00676F35"/>
    <w:rsid w:val="00677275"/>
    <w:rsid w:val="00681875"/>
    <w:rsid w:val="0068319C"/>
    <w:rsid w:val="006832C4"/>
    <w:rsid w:val="00684335"/>
    <w:rsid w:val="00684AB6"/>
    <w:rsid w:val="00684D09"/>
    <w:rsid w:val="0068565C"/>
    <w:rsid w:val="0068655A"/>
    <w:rsid w:val="0068666A"/>
    <w:rsid w:val="0069101E"/>
    <w:rsid w:val="00691D27"/>
    <w:rsid w:val="00692D67"/>
    <w:rsid w:val="00694E2F"/>
    <w:rsid w:val="006952CB"/>
    <w:rsid w:val="00695D1F"/>
    <w:rsid w:val="00696871"/>
    <w:rsid w:val="00696CC3"/>
    <w:rsid w:val="006A1C32"/>
    <w:rsid w:val="006A2935"/>
    <w:rsid w:val="006A2A6F"/>
    <w:rsid w:val="006A30A8"/>
    <w:rsid w:val="006A32F4"/>
    <w:rsid w:val="006A404C"/>
    <w:rsid w:val="006A405A"/>
    <w:rsid w:val="006A4311"/>
    <w:rsid w:val="006A63E6"/>
    <w:rsid w:val="006A6478"/>
    <w:rsid w:val="006A6A3E"/>
    <w:rsid w:val="006B09AF"/>
    <w:rsid w:val="006B1DCA"/>
    <w:rsid w:val="006B46D9"/>
    <w:rsid w:val="006B58B1"/>
    <w:rsid w:val="006B6298"/>
    <w:rsid w:val="006C0C3C"/>
    <w:rsid w:val="006C0D48"/>
    <w:rsid w:val="006C1156"/>
    <w:rsid w:val="006C16AA"/>
    <w:rsid w:val="006C265F"/>
    <w:rsid w:val="006C2983"/>
    <w:rsid w:val="006C32AA"/>
    <w:rsid w:val="006C3BB7"/>
    <w:rsid w:val="006C44E7"/>
    <w:rsid w:val="006C4568"/>
    <w:rsid w:val="006C6A79"/>
    <w:rsid w:val="006C7093"/>
    <w:rsid w:val="006C7B47"/>
    <w:rsid w:val="006D0A63"/>
    <w:rsid w:val="006D275C"/>
    <w:rsid w:val="006D34ED"/>
    <w:rsid w:val="006D4671"/>
    <w:rsid w:val="006D49DB"/>
    <w:rsid w:val="006D786D"/>
    <w:rsid w:val="006E065D"/>
    <w:rsid w:val="006E0777"/>
    <w:rsid w:val="006E22E1"/>
    <w:rsid w:val="006E2509"/>
    <w:rsid w:val="006E3BA1"/>
    <w:rsid w:val="006E4E7A"/>
    <w:rsid w:val="006E5683"/>
    <w:rsid w:val="006F07F1"/>
    <w:rsid w:val="006F0D05"/>
    <w:rsid w:val="006F1563"/>
    <w:rsid w:val="006F2326"/>
    <w:rsid w:val="006F3EC2"/>
    <w:rsid w:val="006F4F09"/>
    <w:rsid w:val="006F4F4E"/>
    <w:rsid w:val="006F5390"/>
    <w:rsid w:val="006F7B4E"/>
    <w:rsid w:val="00701109"/>
    <w:rsid w:val="007027F6"/>
    <w:rsid w:val="00703585"/>
    <w:rsid w:val="0070527F"/>
    <w:rsid w:val="007056FD"/>
    <w:rsid w:val="00705F96"/>
    <w:rsid w:val="007069E1"/>
    <w:rsid w:val="00712362"/>
    <w:rsid w:val="007137F1"/>
    <w:rsid w:val="00714743"/>
    <w:rsid w:val="007147DE"/>
    <w:rsid w:val="0071539B"/>
    <w:rsid w:val="00715810"/>
    <w:rsid w:val="00716C24"/>
    <w:rsid w:val="007178AC"/>
    <w:rsid w:val="00717ECD"/>
    <w:rsid w:val="00721135"/>
    <w:rsid w:val="0072211E"/>
    <w:rsid w:val="007224CD"/>
    <w:rsid w:val="00722ADB"/>
    <w:rsid w:val="00722B0A"/>
    <w:rsid w:val="00722B56"/>
    <w:rsid w:val="00723063"/>
    <w:rsid w:val="007245E3"/>
    <w:rsid w:val="00727CE6"/>
    <w:rsid w:val="0073072F"/>
    <w:rsid w:val="00730A65"/>
    <w:rsid w:val="007317A2"/>
    <w:rsid w:val="00732889"/>
    <w:rsid w:val="0073334A"/>
    <w:rsid w:val="0073615A"/>
    <w:rsid w:val="007375D3"/>
    <w:rsid w:val="007424B8"/>
    <w:rsid w:val="00742906"/>
    <w:rsid w:val="00742DE5"/>
    <w:rsid w:val="007440FE"/>
    <w:rsid w:val="00745A12"/>
    <w:rsid w:val="00745BA9"/>
    <w:rsid w:val="00745EFD"/>
    <w:rsid w:val="0074674C"/>
    <w:rsid w:val="007470EE"/>
    <w:rsid w:val="00747196"/>
    <w:rsid w:val="0075162B"/>
    <w:rsid w:val="00751A12"/>
    <w:rsid w:val="00752D9E"/>
    <w:rsid w:val="0075309B"/>
    <w:rsid w:val="007530C3"/>
    <w:rsid w:val="007562E5"/>
    <w:rsid w:val="007611E8"/>
    <w:rsid w:val="0076228B"/>
    <w:rsid w:val="00762906"/>
    <w:rsid w:val="00762F39"/>
    <w:rsid w:val="00765BE9"/>
    <w:rsid w:val="007664F1"/>
    <w:rsid w:val="007670F5"/>
    <w:rsid w:val="00770432"/>
    <w:rsid w:val="007704C4"/>
    <w:rsid w:val="00772643"/>
    <w:rsid w:val="0077487E"/>
    <w:rsid w:val="007767A0"/>
    <w:rsid w:val="00776AFB"/>
    <w:rsid w:val="00776EEB"/>
    <w:rsid w:val="00777C84"/>
    <w:rsid w:val="00777FFA"/>
    <w:rsid w:val="007800CF"/>
    <w:rsid w:val="007827CE"/>
    <w:rsid w:val="00783B2E"/>
    <w:rsid w:val="00783CF0"/>
    <w:rsid w:val="00785615"/>
    <w:rsid w:val="0078592D"/>
    <w:rsid w:val="00785C9C"/>
    <w:rsid w:val="007871BB"/>
    <w:rsid w:val="00787CA8"/>
    <w:rsid w:val="00791D77"/>
    <w:rsid w:val="00795A1A"/>
    <w:rsid w:val="00795A76"/>
    <w:rsid w:val="00795AF6"/>
    <w:rsid w:val="00795FCF"/>
    <w:rsid w:val="00796BC0"/>
    <w:rsid w:val="007A0D89"/>
    <w:rsid w:val="007A357D"/>
    <w:rsid w:val="007A3C82"/>
    <w:rsid w:val="007A3E16"/>
    <w:rsid w:val="007A4962"/>
    <w:rsid w:val="007A63C0"/>
    <w:rsid w:val="007A735A"/>
    <w:rsid w:val="007A747F"/>
    <w:rsid w:val="007A75D2"/>
    <w:rsid w:val="007B072E"/>
    <w:rsid w:val="007B0D55"/>
    <w:rsid w:val="007B1E63"/>
    <w:rsid w:val="007B2368"/>
    <w:rsid w:val="007B3605"/>
    <w:rsid w:val="007B4DCE"/>
    <w:rsid w:val="007B5333"/>
    <w:rsid w:val="007B54D6"/>
    <w:rsid w:val="007B7EC3"/>
    <w:rsid w:val="007C0765"/>
    <w:rsid w:val="007C2B24"/>
    <w:rsid w:val="007C303D"/>
    <w:rsid w:val="007C36D2"/>
    <w:rsid w:val="007C3945"/>
    <w:rsid w:val="007C407B"/>
    <w:rsid w:val="007C4D25"/>
    <w:rsid w:val="007C5D1A"/>
    <w:rsid w:val="007C644D"/>
    <w:rsid w:val="007C782C"/>
    <w:rsid w:val="007D15CA"/>
    <w:rsid w:val="007D2270"/>
    <w:rsid w:val="007D2918"/>
    <w:rsid w:val="007D3A01"/>
    <w:rsid w:val="007D4282"/>
    <w:rsid w:val="007D50B4"/>
    <w:rsid w:val="007D5490"/>
    <w:rsid w:val="007D5703"/>
    <w:rsid w:val="007D5B50"/>
    <w:rsid w:val="007D6031"/>
    <w:rsid w:val="007E34CB"/>
    <w:rsid w:val="007E3DC4"/>
    <w:rsid w:val="007E5887"/>
    <w:rsid w:val="007E5CE6"/>
    <w:rsid w:val="007E62B0"/>
    <w:rsid w:val="007E6694"/>
    <w:rsid w:val="007E67E7"/>
    <w:rsid w:val="007E734B"/>
    <w:rsid w:val="007F0259"/>
    <w:rsid w:val="007F18FC"/>
    <w:rsid w:val="007F3022"/>
    <w:rsid w:val="007F33D9"/>
    <w:rsid w:val="007F4417"/>
    <w:rsid w:val="007F4534"/>
    <w:rsid w:val="007F66CA"/>
    <w:rsid w:val="007F7165"/>
    <w:rsid w:val="007F7413"/>
    <w:rsid w:val="008010C1"/>
    <w:rsid w:val="00801D19"/>
    <w:rsid w:val="00801F5D"/>
    <w:rsid w:val="0080267C"/>
    <w:rsid w:val="00802FA6"/>
    <w:rsid w:val="00806A18"/>
    <w:rsid w:val="00806FB5"/>
    <w:rsid w:val="00807044"/>
    <w:rsid w:val="00807170"/>
    <w:rsid w:val="00810944"/>
    <w:rsid w:val="00811FCF"/>
    <w:rsid w:val="008140B2"/>
    <w:rsid w:val="008147FD"/>
    <w:rsid w:val="00815CCF"/>
    <w:rsid w:val="00816C63"/>
    <w:rsid w:val="00817242"/>
    <w:rsid w:val="0082075A"/>
    <w:rsid w:val="00820DA0"/>
    <w:rsid w:val="008222A7"/>
    <w:rsid w:val="00822859"/>
    <w:rsid w:val="008241F8"/>
    <w:rsid w:val="00824CE4"/>
    <w:rsid w:val="00825EC6"/>
    <w:rsid w:val="008262FD"/>
    <w:rsid w:val="008279AB"/>
    <w:rsid w:val="008317C5"/>
    <w:rsid w:val="00834CD2"/>
    <w:rsid w:val="00835ACD"/>
    <w:rsid w:val="00835DA2"/>
    <w:rsid w:val="00836247"/>
    <w:rsid w:val="00836355"/>
    <w:rsid w:val="00837189"/>
    <w:rsid w:val="008378E7"/>
    <w:rsid w:val="0084024B"/>
    <w:rsid w:val="008418C0"/>
    <w:rsid w:val="00841939"/>
    <w:rsid w:val="008425F2"/>
    <w:rsid w:val="00843C2F"/>
    <w:rsid w:val="0084437D"/>
    <w:rsid w:val="008450B3"/>
    <w:rsid w:val="0084611E"/>
    <w:rsid w:val="00846321"/>
    <w:rsid w:val="00846423"/>
    <w:rsid w:val="00846A2A"/>
    <w:rsid w:val="00846DC7"/>
    <w:rsid w:val="00847530"/>
    <w:rsid w:val="00847AE1"/>
    <w:rsid w:val="00852F40"/>
    <w:rsid w:val="008536B5"/>
    <w:rsid w:val="00853949"/>
    <w:rsid w:val="00854069"/>
    <w:rsid w:val="00854C2C"/>
    <w:rsid w:val="00855EEE"/>
    <w:rsid w:val="00857418"/>
    <w:rsid w:val="00857866"/>
    <w:rsid w:val="008606D4"/>
    <w:rsid w:val="00863688"/>
    <w:rsid w:val="008679E1"/>
    <w:rsid w:val="008734D8"/>
    <w:rsid w:val="008736F9"/>
    <w:rsid w:val="008769F9"/>
    <w:rsid w:val="00880A63"/>
    <w:rsid w:val="00880F6A"/>
    <w:rsid w:val="0088180E"/>
    <w:rsid w:val="00882E04"/>
    <w:rsid w:val="00884E6D"/>
    <w:rsid w:val="00890B01"/>
    <w:rsid w:val="00890C15"/>
    <w:rsid w:val="00890DB9"/>
    <w:rsid w:val="008930DA"/>
    <w:rsid w:val="00894A70"/>
    <w:rsid w:val="00895383"/>
    <w:rsid w:val="00895D17"/>
    <w:rsid w:val="008976EA"/>
    <w:rsid w:val="00897CD6"/>
    <w:rsid w:val="008A0053"/>
    <w:rsid w:val="008A0134"/>
    <w:rsid w:val="008A20A6"/>
    <w:rsid w:val="008A23CA"/>
    <w:rsid w:val="008A453A"/>
    <w:rsid w:val="008A4B5D"/>
    <w:rsid w:val="008A6174"/>
    <w:rsid w:val="008B0FA9"/>
    <w:rsid w:val="008B1C27"/>
    <w:rsid w:val="008B2AFC"/>
    <w:rsid w:val="008B56BC"/>
    <w:rsid w:val="008B57EE"/>
    <w:rsid w:val="008B5E2E"/>
    <w:rsid w:val="008B70B6"/>
    <w:rsid w:val="008B7D73"/>
    <w:rsid w:val="008C047E"/>
    <w:rsid w:val="008C168A"/>
    <w:rsid w:val="008C2125"/>
    <w:rsid w:val="008C22AD"/>
    <w:rsid w:val="008C2844"/>
    <w:rsid w:val="008C2A4B"/>
    <w:rsid w:val="008C2FD0"/>
    <w:rsid w:val="008C2FE1"/>
    <w:rsid w:val="008C34C8"/>
    <w:rsid w:val="008C4CA4"/>
    <w:rsid w:val="008C7912"/>
    <w:rsid w:val="008D2985"/>
    <w:rsid w:val="008D2C7D"/>
    <w:rsid w:val="008D2E29"/>
    <w:rsid w:val="008D31B1"/>
    <w:rsid w:val="008D36C3"/>
    <w:rsid w:val="008D4906"/>
    <w:rsid w:val="008D4D7A"/>
    <w:rsid w:val="008D5910"/>
    <w:rsid w:val="008D6158"/>
    <w:rsid w:val="008D651E"/>
    <w:rsid w:val="008D6AB4"/>
    <w:rsid w:val="008E1C80"/>
    <w:rsid w:val="008E232A"/>
    <w:rsid w:val="008E2726"/>
    <w:rsid w:val="008E3B7D"/>
    <w:rsid w:val="008E3EC4"/>
    <w:rsid w:val="008E4413"/>
    <w:rsid w:val="008E455A"/>
    <w:rsid w:val="008E4D7C"/>
    <w:rsid w:val="008E5011"/>
    <w:rsid w:val="008E70FD"/>
    <w:rsid w:val="008E7635"/>
    <w:rsid w:val="008F28D9"/>
    <w:rsid w:val="008F35DA"/>
    <w:rsid w:val="008F38DA"/>
    <w:rsid w:val="008F40FA"/>
    <w:rsid w:val="008F419A"/>
    <w:rsid w:val="008F4887"/>
    <w:rsid w:val="008F5227"/>
    <w:rsid w:val="008F7B7D"/>
    <w:rsid w:val="00900E48"/>
    <w:rsid w:val="00901D3F"/>
    <w:rsid w:val="00902E39"/>
    <w:rsid w:val="00902E74"/>
    <w:rsid w:val="009060C2"/>
    <w:rsid w:val="00906BA4"/>
    <w:rsid w:val="0091179B"/>
    <w:rsid w:val="009127EB"/>
    <w:rsid w:val="00912BE8"/>
    <w:rsid w:val="009132A9"/>
    <w:rsid w:val="00913D7C"/>
    <w:rsid w:val="00914B55"/>
    <w:rsid w:val="00915530"/>
    <w:rsid w:val="00916254"/>
    <w:rsid w:val="00916A3B"/>
    <w:rsid w:val="00917E97"/>
    <w:rsid w:val="00920BCA"/>
    <w:rsid w:val="00921742"/>
    <w:rsid w:val="0092309F"/>
    <w:rsid w:val="00923AB1"/>
    <w:rsid w:val="00924244"/>
    <w:rsid w:val="0092450A"/>
    <w:rsid w:val="00924614"/>
    <w:rsid w:val="00926A9C"/>
    <w:rsid w:val="00926B9C"/>
    <w:rsid w:val="00927C49"/>
    <w:rsid w:val="00927EB2"/>
    <w:rsid w:val="0093265B"/>
    <w:rsid w:val="00936ECF"/>
    <w:rsid w:val="00940257"/>
    <w:rsid w:val="00940650"/>
    <w:rsid w:val="009413BC"/>
    <w:rsid w:val="00941799"/>
    <w:rsid w:val="0094250A"/>
    <w:rsid w:val="0094290F"/>
    <w:rsid w:val="00942B48"/>
    <w:rsid w:val="0094412F"/>
    <w:rsid w:val="00944337"/>
    <w:rsid w:val="00944405"/>
    <w:rsid w:val="0094502D"/>
    <w:rsid w:val="009503B8"/>
    <w:rsid w:val="0095078C"/>
    <w:rsid w:val="00950D21"/>
    <w:rsid w:val="0095157E"/>
    <w:rsid w:val="00951D64"/>
    <w:rsid w:val="009523F5"/>
    <w:rsid w:val="0095271C"/>
    <w:rsid w:val="00952737"/>
    <w:rsid w:val="009534E1"/>
    <w:rsid w:val="0095394E"/>
    <w:rsid w:val="00953E74"/>
    <w:rsid w:val="00954C5C"/>
    <w:rsid w:val="0095792F"/>
    <w:rsid w:val="00957B25"/>
    <w:rsid w:val="00960608"/>
    <w:rsid w:val="0096427C"/>
    <w:rsid w:val="009648BA"/>
    <w:rsid w:val="00964D6E"/>
    <w:rsid w:val="00964DB6"/>
    <w:rsid w:val="009662F8"/>
    <w:rsid w:val="0097075F"/>
    <w:rsid w:val="0097162C"/>
    <w:rsid w:val="00972E31"/>
    <w:rsid w:val="00973D4F"/>
    <w:rsid w:val="009750C5"/>
    <w:rsid w:val="00975A2E"/>
    <w:rsid w:val="0097617A"/>
    <w:rsid w:val="00976B4E"/>
    <w:rsid w:val="009771BC"/>
    <w:rsid w:val="00977536"/>
    <w:rsid w:val="00977861"/>
    <w:rsid w:val="009803A2"/>
    <w:rsid w:val="009830BF"/>
    <w:rsid w:val="00983852"/>
    <w:rsid w:val="00984007"/>
    <w:rsid w:val="0098485B"/>
    <w:rsid w:val="00984E5F"/>
    <w:rsid w:val="009855C9"/>
    <w:rsid w:val="00985CFC"/>
    <w:rsid w:val="00987751"/>
    <w:rsid w:val="00987F89"/>
    <w:rsid w:val="009912D8"/>
    <w:rsid w:val="009922A8"/>
    <w:rsid w:val="009932EA"/>
    <w:rsid w:val="009940F0"/>
    <w:rsid w:val="00994F0D"/>
    <w:rsid w:val="0099560A"/>
    <w:rsid w:val="00995B90"/>
    <w:rsid w:val="00996077"/>
    <w:rsid w:val="0099657D"/>
    <w:rsid w:val="0099689E"/>
    <w:rsid w:val="00997393"/>
    <w:rsid w:val="009A1E28"/>
    <w:rsid w:val="009A2195"/>
    <w:rsid w:val="009B051E"/>
    <w:rsid w:val="009B0859"/>
    <w:rsid w:val="009B0DD1"/>
    <w:rsid w:val="009B2C0E"/>
    <w:rsid w:val="009B2F66"/>
    <w:rsid w:val="009B46B8"/>
    <w:rsid w:val="009B60A3"/>
    <w:rsid w:val="009B67D2"/>
    <w:rsid w:val="009B6AE2"/>
    <w:rsid w:val="009B7A7D"/>
    <w:rsid w:val="009C0BB6"/>
    <w:rsid w:val="009C4A78"/>
    <w:rsid w:val="009C4B86"/>
    <w:rsid w:val="009C6362"/>
    <w:rsid w:val="009C6522"/>
    <w:rsid w:val="009C6632"/>
    <w:rsid w:val="009C6BC0"/>
    <w:rsid w:val="009C778C"/>
    <w:rsid w:val="009C797D"/>
    <w:rsid w:val="009D0EAB"/>
    <w:rsid w:val="009D2A5E"/>
    <w:rsid w:val="009D3218"/>
    <w:rsid w:val="009D3DAB"/>
    <w:rsid w:val="009D4068"/>
    <w:rsid w:val="009D44B2"/>
    <w:rsid w:val="009D63F3"/>
    <w:rsid w:val="009D7EE5"/>
    <w:rsid w:val="009E1B58"/>
    <w:rsid w:val="009E2281"/>
    <w:rsid w:val="009E24D5"/>
    <w:rsid w:val="009E268D"/>
    <w:rsid w:val="009E2A91"/>
    <w:rsid w:val="009E3DC3"/>
    <w:rsid w:val="009E4642"/>
    <w:rsid w:val="009E5691"/>
    <w:rsid w:val="009E6614"/>
    <w:rsid w:val="009F47F7"/>
    <w:rsid w:val="009F5E1F"/>
    <w:rsid w:val="009F67E5"/>
    <w:rsid w:val="009F6A0F"/>
    <w:rsid w:val="00A013B5"/>
    <w:rsid w:val="00A01F75"/>
    <w:rsid w:val="00A02199"/>
    <w:rsid w:val="00A02955"/>
    <w:rsid w:val="00A04A2A"/>
    <w:rsid w:val="00A05739"/>
    <w:rsid w:val="00A05DFD"/>
    <w:rsid w:val="00A06208"/>
    <w:rsid w:val="00A068A2"/>
    <w:rsid w:val="00A07579"/>
    <w:rsid w:val="00A1034D"/>
    <w:rsid w:val="00A107AB"/>
    <w:rsid w:val="00A108C2"/>
    <w:rsid w:val="00A1247F"/>
    <w:rsid w:val="00A12A36"/>
    <w:rsid w:val="00A12FF3"/>
    <w:rsid w:val="00A13129"/>
    <w:rsid w:val="00A155AC"/>
    <w:rsid w:val="00A20C3D"/>
    <w:rsid w:val="00A218FD"/>
    <w:rsid w:val="00A2198A"/>
    <w:rsid w:val="00A228C2"/>
    <w:rsid w:val="00A23DC6"/>
    <w:rsid w:val="00A249A3"/>
    <w:rsid w:val="00A27318"/>
    <w:rsid w:val="00A27E9D"/>
    <w:rsid w:val="00A305B6"/>
    <w:rsid w:val="00A308CB"/>
    <w:rsid w:val="00A32B51"/>
    <w:rsid w:val="00A32E9D"/>
    <w:rsid w:val="00A336D6"/>
    <w:rsid w:val="00A337A4"/>
    <w:rsid w:val="00A347D9"/>
    <w:rsid w:val="00A34AA5"/>
    <w:rsid w:val="00A34D8C"/>
    <w:rsid w:val="00A3549A"/>
    <w:rsid w:val="00A355AB"/>
    <w:rsid w:val="00A365DC"/>
    <w:rsid w:val="00A370B4"/>
    <w:rsid w:val="00A3733B"/>
    <w:rsid w:val="00A409BF"/>
    <w:rsid w:val="00A40E54"/>
    <w:rsid w:val="00A4115D"/>
    <w:rsid w:val="00A41C60"/>
    <w:rsid w:val="00A41C9F"/>
    <w:rsid w:val="00A421BB"/>
    <w:rsid w:val="00A42600"/>
    <w:rsid w:val="00A4284C"/>
    <w:rsid w:val="00A43836"/>
    <w:rsid w:val="00A460EE"/>
    <w:rsid w:val="00A47B30"/>
    <w:rsid w:val="00A50005"/>
    <w:rsid w:val="00A5018D"/>
    <w:rsid w:val="00A526F1"/>
    <w:rsid w:val="00A52F6C"/>
    <w:rsid w:val="00A55EC3"/>
    <w:rsid w:val="00A55EFD"/>
    <w:rsid w:val="00A565CB"/>
    <w:rsid w:val="00A5696A"/>
    <w:rsid w:val="00A61A7A"/>
    <w:rsid w:val="00A62C5E"/>
    <w:rsid w:val="00A639E3"/>
    <w:rsid w:val="00A64FAB"/>
    <w:rsid w:val="00A651C6"/>
    <w:rsid w:val="00A6596A"/>
    <w:rsid w:val="00A66ED9"/>
    <w:rsid w:val="00A673FC"/>
    <w:rsid w:val="00A7039A"/>
    <w:rsid w:val="00A70F9F"/>
    <w:rsid w:val="00A72FBC"/>
    <w:rsid w:val="00A74207"/>
    <w:rsid w:val="00A751E6"/>
    <w:rsid w:val="00A76577"/>
    <w:rsid w:val="00A775CD"/>
    <w:rsid w:val="00A80511"/>
    <w:rsid w:val="00A807D1"/>
    <w:rsid w:val="00A813B2"/>
    <w:rsid w:val="00A81B74"/>
    <w:rsid w:val="00A81EA0"/>
    <w:rsid w:val="00A82A3D"/>
    <w:rsid w:val="00A82DB2"/>
    <w:rsid w:val="00A83C7C"/>
    <w:rsid w:val="00A85808"/>
    <w:rsid w:val="00A870E6"/>
    <w:rsid w:val="00A87B35"/>
    <w:rsid w:val="00A87EB9"/>
    <w:rsid w:val="00A9035D"/>
    <w:rsid w:val="00A91979"/>
    <w:rsid w:val="00A92328"/>
    <w:rsid w:val="00A92BA4"/>
    <w:rsid w:val="00A92BD7"/>
    <w:rsid w:val="00A92FA3"/>
    <w:rsid w:val="00A94019"/>
    <w:rsid w:val="00A95BD7"/>
    <w:rsid w:val="00A95F40"/>
    <w:rsid w:val="00A964C3"/>
    <w:rsid w:val="00A96F8F"/>
    <w:rsid w:val="00A97651"/>
    <w:rsid w:val="00A978DD"/>
    <w:rsid w:val="00A97995"/>
    <w:rsid w:val="00AA2FA4"/>
    <w:rsid w:val="00AA5867"/>
    <w:rsid w:val="00AA65E3"/>
    <w:rsid w:val="00AA6D4B"/>
    <w:rsid w:val="00AA6F81"/>
    <w:rsid w:val="00AA7614"/>
    <w:rsid w:val="00AA7F91"/>
    <w:rsid w:val="00AB07C5"/>
    <w:rsid w:val="00AB0D71"/>
    <w:rsid w:val="00AB0E51"/>
    <w:rsid w:val="00AB3EF1"/>
    <w:rsid w:val="00AB43EA"/>
    <w:rsid w:val="00AB7524"/>
    <w:rsid w:val="00AC40BE"/>
    <w:rsid w:val="00AC568D"/>
    <w:rsid w:val="00AC7B7C"/>
    <w:rsid w:val="00AD03E3"/>
    <w:rsid w:val="00AD05CA"/>
    <w:rsid w:val="00AD0D09"/>
    <w:rsid w:val="00AD1A49"/>
    <w:rsid w:val="00AD1A75"/>
    <w:rsid w:val="00AD2C2D"/>
    <w:rsid w:val="00AD3AA1"/>
    <w:rsid w:val="00AD3ACC"/>
    <w:rsid w:val="00AE0B7E"/>
    <w:rsid w:val="00AE0CC2"/>
    <w:rsid w:val="00AE182B"/>
    <w:rsid w:val="00AE1E02"/>
    <w:rsid w:val="00AE283A"/>
    <w:rsid w:val="00AE38F7"/>
    <w:rsid w:val="00AE5766"/>
    <w:rsid w:val="00AE6069"/>
    <w:rsid w:val="00AE74D5"/>
    <w:rsid w:val="00AE75A7"/>
    <w:rsid w:val="00AF040B"/>
    <w:rsid w:val="00AF30D0"/>
    <w:rsid w:val="00AF321A"/>
    <w:rsid w:val="00AF3AED"/>
    <w:rsid w:val="00AF3BF1"/>
    <w:rsid w:val="00AF3BFB"/>
    <w:rsid w:val="00AF569F"/>
    <w:rsid w:val="00AF5748"/>
    <w:rsid w:val="00AF6280"/>
    <w:rsid w:val="00AF650D"/>
    <w:rsid w:val="00AF6572"/>
    <w:rsid w:val="00AF6734"/>
    <w:rsid w:val="00AF77D8"/>
    <w:rsid w:val="00B0063F"/>
    <w:rsid w:val="00B0182D"/>
    <w:rsid w:val="00B028DF"/>
    <w:rsid w:val="00B03C71"/>
    <w:rsid w:val="00B042DF"/>
    <w:rsid w:val="00B0457B"/>
    <w:rsid w:val="00B05760"/>
    <w:rsid w:val="00B06436"/>
    <w:rsid w:val="00B06B6E"/>
    <w:rsid w:val="00B1071F"/>
    <w:rsid w:val="00B1096D"/>
    <w:rsid w:val="00B10BC6"/>
    <w:rsid w:val="00B118C7"/>
    <w:rsid w:val="00B12207"/>
    <w:rsid w:val="00B1333B"/>
    <w:rsid w:val="00B13FF7"/>
    <w:rsid w:val="00B143E8"/>
    <w:rsid w:val="00B1445F"/>
    <w:rsid w:val="00B1683C"/>
    <w:rsid w:val="00B16D53"/>
    <w:rsid w:val="00B174E2"/>
    <w:rsid w:val="00B17D6C"/>
    <w:rsid w:val="00B20DF8"/>
    <w:rsid w:val="00B20FB2"/>
    <w:rsid w:val="00B22BCC"/>
    <w:rsid w:val="00B24F10"/>
    <w:rsid w:val="00B2696A"/>
    <w:rsid w:val="00B26F47"/>
    <w:rsid w:val="00B30AA8"/>
    <w:rsid w:val="00B321E9"/>
    <w:rsid w:val="00B362F6"/>
    <w:rsid w:val="00B4039B"/>
    <w:rsid w:val="00B41C09"/>
    <w:rsid w:val="00B4226A"/>
    <w:rsid w:val="00B43C89"/>
    <w:rsid w:val="00B46CFC"/>
    <w:rsid w:val="00B47EC6"/>
    <w:rsid w:val="00B500B2"/>
    <w:rsid w:val="00B500CC"/>
    <w:rsid w:val="00B5145F"/>
    <w:rsid w:val="00B51A58"/>
    <w:rsid w:val="00B53A27"/>
    <w:rsid w:val="00B541D7"/>
    <w:rsid w:val="00B54C98"/>
    <w:rsid w:val="00B54E22"/>
    <w:rsid w:val="00B56F10"/>
    <w:rsid w:val="00B57759"/>
    <w:rsid w:val="00B579EB"/>
    <w:rsid w:val="00B630A0"/>
    <w:rsid w:val="00B63EAD"/>
    <w:rsid w:val="00B64373"/>
    <w:rsid w:val="00B657F7"/>
    <w:rsid w:val="00B667AA"/>
    <w:rsid w:val="00B672FC"/>
    <w:rsid w:val="00B7017B"/>
    <w:rsid w:val="00B70620"/>
    <w:rsid w:val="00B70E9D"/>
    <w:rsid w:val="00B715D8"/>
    <w:rsid w:val="00B722EC"/>
    <w:rsid w:val="00B7518A"/>
    <w:rsid w:val="00B77C03"/>
    <w:rsid w:val="00B77EF6"/>
    <w:rsid w:val="00B80508"/>
    <w:rsid w:val="00B81F82"/>
    <w:rsid w:val="00B8261A"/>
    <w:rsid w:val="00B83BD1"/>
    <w:rsid w:val="00B84A36"/>
    <w:rsid w:val="00B84F1B"/>
    <w:rsid w:val="00B84FEC"/>
    <w:rsid w:val="00B86059"/>
    <w:rsid w:val="00B87C29"/>
    <w:rsid w:val="00B92ED1"/>
    <w:rsid w:val="00B935D5"/>
    <w:rsid w:val="00B93EA2"/>
    <w:rsid w:val="00B94125"/>
    <w:rsid w:val="00B95A4E"/>
    <w:rsid w:val="00B977E8"/>
    <w:rsid w:val="00BA039A"/>
    <w:rsid w:val="00BA1132"/>
    <w:rsid w:val="00BA1651"/>
    <w:rsid w:val="00BA18FB"/>
    <w:rsid w:val="00BA28AD"/>
    <w:rsid w:val="00BA5682"/>
    <w:rsid w:val="00BA6040"/>
    <w:rsid w:val="00BA76C0"/>
    <w:rsid w:val="00BB4D06"/>
    <w:rsid w:val="00BB50B6"/>
    <w:rsid w:val="00BB5BF3"/>
    <w:rsid w:val="00BB61E4"/>
    <w:rsid w:val="00BB65D0"/>
    <w:rsid w:val="00BB7015"/>
    <w:rsid w:val="00BB72BF"/>
    <w:rsid w:val="00BB7C0E"/>
    <w:rsid w:val="00BC1B2C"/>
    <w:rsid w:val="00BC2608"/>
    <w:rsid w:val="00BC3348"/>
    <w:rsid w:val="00BC3F9A"/>
    <w:rsid w:val="00BC6998"/>
    <w:rsid w:val="00BD0ABB"/>
    <w:rsid w:val="00BD19F1"/>
    <w:rsid w:val="00BD1A6C"/>
    <w:rsid w:val="00BD1D4E"/>
    <w:rsid w:val="00BD2D5B"/>
    <w:rsid w:val="00BD3CA6"/>
    <w:rsid w:val="00BD4518"/>
    <w:rsid w:val="00BE05AB"/>
    <w:rsid w:val="00BE0E13"/>
    <w:rsid w:val="00BE4D56"/>
    <w:rsid w:val="00BE5E3D"/>
    <w:rsid w:val="00BF09AE"/>
    <w:rsid w:val="00BF211E"/>
    <w:rsid w:val="00BF33AF"/>
    <w:rsid w:val="00BF3EFD"/>
    <w:rsid w:val="00BF5227"/>
    <w:rsid w:val="00C0020D"/>
    <w:rsid w:val="00C0189F"/>
    <w:rsid w:val="00C02DA8"/>
    <w:rsid w:val="00C03901"/>
    <w:rsid w:val="00C05BB7"/>
    <w:rsid w:val="00C060D5"/>
    <w:rsid w:val="00C104CD"/>
    <w:rsid w:val="00C111E9"/>
    <w:rsid w:val="00C12F78"/>
    <w:rsid w:val="00C14272"/>
    <w:rsid w:val="00C15706"/>
    <w:rsid w:val="00C17633"/>
    <w:rsid w:val="00C17B90"/>
    <w:rsid w:val="00C200EC"/>
    <w:rsid w:val="00C20607"/>
    <w:rsid w:val="00C21B7D"/>
    <w:rsid w:val="00C2335D"/>
    <w:rsid w:val="00C2374C"/>
    <w:rsid w:val="00C237BA"/>
    <w:rsid w:val="00C23954"/>
    <w:rsid w:val="00C24D13"/>
    <w:rsid w:val="00C25CD5"/>
    <w:rsid w:val="00C2612B"/>
    <w:rsid w:val="00C26974"/>
    <w:rsid w:val="00C27327"/>
    <w:rsid w:val="00C3309E"/>
    <w:rsid w:val="00C33502"/>
    <w:rsid w:val="00C34E46"/>
    <w:rsid w:val="00C35349"/>
    <w:rsid w:val="00C36483"/>
    <w:rsid w:val="00C376C5"/>
    <w:rsid w:val="00C37B9C"/>
    <w:rsid w:val="00C4021D"/>
    <w:rsid w:val="00C41D7D"/>
    <w:rsid w:val="00C44393"/>
    <w:rsid w:val="00C47EAF"/>
    <w:rsid w:val="00C53E83"/>
    <w:rsid w:val="00C53F62"/>
    <w:rsid w:val="00C541EA"/>
    <w:rsid w:val="00C552F7"/>
    <w:rsid w:val="00C60352"/>
    <w:rsid w:val="00C60466"/>
    <w:rsid w:val="00C61212"/>
    <w:rsid w:val="00C6163F"/>
    <w:rsid w:val="00C62019"/>
    <w:rsid w:val="00C63522"/>
    <w:rsid w:val="00C644E8"/>
    <w:rsid w:val="00C669EC"/>
    <w:rsid w:val="00C66A48"/>
    <w:rsid w:val="00C66EBF"/>
    <w:rsid w:val="00C67C0D"/>
    <w:rsid w:val="00C67CA4"/>
    <w:rsid w:val="00C7076F"/>
    <w:rsid w:val="00C7080A"/>
    <w:rsid w:val="00C709E3"/>
    <w:rsid w:val="00C71766"/>
    <w:rsid w:val="00C72F50"/>
    <w:rsid w:val="00C731F4"/>
    <w:rsid w:val="00C7532A"/>
    <w:rsid w:val="00C7561A"/>
    <w:rsid w:val="00C75EB3"/>
    <w:rsid w:val="00C76844"/>
    <w:rsid w:val="00C76C03"/>
    <w:rsid w:val="00C77871"/>
    <w:rsid w:val="00C8095E"/>
    <w:rsid w:val="00C815F9"/>
    <w:rsid w:val="00C81C1A"/>
    <w:rsid w:val="00C827B1"/>
    <w:rsid w:val="00C8497D"/>
    <w:rsid w:val="00C854EF"/>
    <w:rsid w:val="00C858E7"/>
    <w:rsid w:val="00C86C4C"/>
    <w:rsid w:val="00C872EC"/>
    <w:rsid w:val="00C873A3"/>
    <w:rsid w:val="00C9256F"/>
    <w:rsid w:val="00C94161"/>
    <w:rsid w:val="00C9454C"/>
    <w:rsid w:val="00C94C5E"/>
    <w:rsid w:val="00C94EE7"/>
    <w:rsid w:val="00C9544A"/>
    <w:rsid w:val="00C95BC7"/>
    <w:rsid w:val="00C96711"/>
    <w:rsid w:val="00CA1F6C"/>
    <w:rsid w:val="00CA2B85"/>
    <w:rsid w:val="00CA2CFA"/>
    <w:rsid w:val="00CA35BC"/>
    <w:rsid w:val="00CA626C"/>
    <w:rsid w:val="00CA730D"/>
    <w:rsid w:val="00CA7BA6"/>
    <w:rsid w:val="00CB136E"/>
    <w:rsid w:val="00CB3C1B"/>
    <w:rsid w:val="00CB458F"/>
    <w:rsid w:val="00CB4FD5"/>
    <w:rsid w:val="00CB516C"/>
    <w:rsid w:val="00CB5264"/>
    <w:rsid w:val="00CB73F7"/>
    <w:rsid w:val="00CC22EC"/>
    <w:rsid w:val="00CC38E4"/>
    <w:rsid w:val="00CC4052"/>
    <w:rsid w:val="00CC4317"/>
    <w:rsid w:val="00CC5EF9"/>
    <w:rsid w:val="00CC6A06"/>
    <w:rsid w:val="00CC6A89"/>
    <w:rsid w:val="00CC79E3"/>
    <w:rsid w:val="00CC7A7E"/>
    <w:rsid w:val="00CD0AAC"/>
    <w:rsid w:val="00CD1814"/>
    <w:rsid w:val="00CD232C"/>
    <w:rsid w:val="00CD4280"/>
    <w:rsid w:val="00CD42CD"/>
    <w:rsid w:val="00CD4545"/>
    <w:rsid w:val="00CD5BD9"/>
    <w:rsid w:val="00CD6082"/>
    <w:rsid w:val="00CD658F"/>
    <w:rsid w:val="00CD776D"/>
    <w:rsid w:val="00CE0956"/>
    <w:rsid w:val="00CE1666"/>
    <w:rsid w:val="00CE2CC0"/>
    <w:rsid w:val="00CE2DF3"/>
    <w:rsid w:val="00CE3C9E"/>
    <w:rsid w:val="00CE4050"/>
    <w:rsid w:val="00CE4F51"/>
    <w:rsid w:val="00CE54D0"/>
    <w:rsid w:val="00CE56BE"/>
    <w:rsid w:val="00CE7092"/>
    <w:rsid w:val="00CF01AC"/>
    <w:rsid w:val="00CF10D2"/>
    <w:rsid w:val="00CF3DA9"/>
    <w:rsid w:val="00CF6B39"/>
    <w:rsid w:val="00D000CB"/>
    <w:rsid w:val="00D00AE7"/>
    <w:rsid w:val="00D018D8"/>
    <w:rsid w:val="00D01F86"/>
    <w:rsid w:val="00D0379B"/>
    <w:rsid w:val="00D03B10"/>
    <w:rsid w:val="00D03C74"/>
    <w:rsid w:val="00D04A2E"/>
    <w:rsid w:val="00D05B93"/>
    <w:rsid w:val="00D05D14"/>
    <w:rsid w:val="00D06025"/>
    <w:rsid w:val="00D0624D"/>
    <w:rsid w:val="00D062CC"/>
    <w:rsid w:val="00D064D9"/>
    <w:rsid w:val="00D06A5A"/>
    <w:rsid w:val="00D079CD"/>
    <w:rsid w:val="00D12511"/>
    <w:rsid w:val="00D13515"/>
    <w:rsid w:val="00D141A8"/>
    <w:rsid w:val="00D17A32"/>
    <w:rsid w:val="00D20C16"/>
    <w:rsid w:val="00D20E0F"/>
    <w:rsid w:val="00D22ACB"/>
    <w:rsid w:val="00D22D84"/>
    <w:rsid w:val="00D252A8"/>
    <w:rsid w:val="00D27200"/>
    <w:rsid w:val="00D300C2"/>
    <w:rsid w:val="00D30A71"/>
    <w:rsid w:val="00D36EE7"/>
    <w:rsid w:val="00D41D26"/>
    <w:rsid w:val="00D42027"/>
    <w:rsid w:val="00D42CDD"/>
    <w:rsid w:val="00D42EC7"/>
    <w:rsid w:val="00D44420"/>
    <w:rsid w:val="00D46033"/>
    <w:rsid w:val="00D4728F"/>
    <w:rsid w:val="00D47764"/>
    <w:rsid w:val="00D50227"/>
    <w:rsid w:val="00D50263"/>
    <w:rsid w:val="00D51738"/>
    <w:rsid w:val="00D5441E"/>
    <w:rsid w:val="00D547DE"/>
    <w:rsid w:val="00D56865"/>
    <w:rsid w:val="00D5781E"/>
    <w:rsid w:val="00D60FFB"/>
    <w:rsid w:val="00D61351"/>
    <w:rsid w:val="00D61756"/>
    <w:rsid w:val="00D618E4"/>
    <w:rsid w:val="00D6254B"/>
    <w:rsid w:val="00D6309B"/>
    <w:rsid w:val="00D630E2"/>
    <w:rsid w:val="00D64A19"/>
    <w:rsid w:val="00D669BD"/>
    <w:rsid w:val="00D66E66"/>
    <w:rsid w:val="00D67492"/>
    <w:rsid w:val="00D67ACF"/>
    <w:rsid w:val="00D71111"/>
    <w:rsid w:val="00D71934"/>
    <w:rsid w:val="00D72144"/>
    <w:rsid w:val="00D73D20"/>
    <w:rsid w:val="00D74481"/>
    <w:rsid w:val="00D75F76"/>
    <w:rsid w:val="00D762C5"/>
    <w:rsid w:val="00D768CC"/>
    <w:rsid w:val="00D80369"/>
    <w:rsid w:val="00D8088D"/>
    <w:rsid w:val="00D80E7C"/>
    <w:rsid w:val="00D81584"/>
    <w:rsid w:val="00D81BF2"/>
    <w:rsid w:val="00D82581"/>
    <w:rsid w:val="00D830D1"/>
    <w:rsid w:val="00D855FE"/>
    <w:rsid w:val="00D8608B"/>
    <w:rsid w:val="00D87483"/>
    <w:rsid w:val="00D87FC0"/>
    <w:rsid w:val="00D90D24"/>
    <w:rsid w:val="00D92F5A"/>
    <w:rsid w:val="00D93FEF"/>
    <w:rsid w:val="00D9410D"/>
    <w:rsid w:val="00D94630"/>
    <w:rsid w:val="00D94F42"/>
    <w:rsid w:val="00D95E87"/>
    <w:rsid w:val="00D96CA4"/>
    <w:rsid w:val="00D9723D"/>
    <w:rsid w:val="00D97C1A"/>
    <w:rsid w:val="00DA155B"/>
    <w:rsid w:val="00DA15AC"/>
    <w:rsid w:val="00DA170B"/>
    <w:rsid w:val="00DA19E9"/>
    <w:rsid w:val="00DA3A2B"/>
    <w:rsid w:val="00DA45D5"/>
    <w:rsid w:val="00DA55F3"/>
    <w:rsid w:val="00DA5D57"/>
    <w:rsid w:val="00DA6C1E"/>
    <w:rsid w:val="00DA7B17"/>
    <w:rsid w:val="00DB0398"/>
    <w:rsid w:val="00DB0411"/>
    <w:rsid w:val="00DB26CD"/>
    <w:rsid w:val="00DB2B03"/>
    <w:rsid w:val="00DB481B"/>
    <w:rsid w:val="00DB4F73"/>
    <w:rsid w:val="00DB58BF"/>
    <w:rsid w:val="00DB6908"/>
    <w:rsid w:val="00DB76E8"/>
    <w:rsid w:val="00DB7A56"/>
    <w:rsid w:val="00DB7C44"/>
    <w:rsid w:val="00DC012C"/>
    <w:rsid w:val="00DC0841"/>
    <w:rsid w:val="00DC0B03"/>
    <w:rsid w:val="00DC1971"/>
    <w:rsid w:val="00DC2EBC"/>
    <w:rsid w:val="00DC4759"/>
    <w:rsid w:val="00DC4ACC"/>
    <w:rsid w:val="00DC6504"/>
    <w:rsid w:val="00DC6592"/>
    <w:rsid w:val="00DC7578"/>
    <w:rsid w:val="00DC77A6"/>
    <w:rsid w:val="00DC7C71"/>
    <w:rsid w:val="00DD14AC"/>
    <w:rsid w:val="00DD217A"/>
    <w:rsid w:val="00DD5A1A"/>
    <w:rsid w:val="00DD5D2B"/>
    <w:rsid w:val="00DD621E"/>
    <w:rsid w:val="00DE0258"/>
    <w:rsid w:val="00DE05BD"/>
    <w:rsid w:val="00DE0783"/>
    <w:rsid w:val="00DE2CEC"/>
    <w:rsid w:val="00DE35D7"/>
    <w:rsid w:val="00DE3A97"/>
    <w:rsid w:val="00DE4390"/>
    <w:rsid w:val="00DE5D6F"/>
    <w:rsid w:val="00DE680B"/>
    <w:rsid w:val="00DE6852"/>
    <w:rsid w:val="00DE7580"/>
    <w:rsid w:val="00DF1502"/>
    <w:rsid w:val="00DF33B0"/>
    <w:rsid w:val="00DF35B8"/>
    <w:rsid w:val="00DF3CED"/>
    <w:rsid w:val="00DF519B"/>
    <w:rsid w:val="00DF540F"/>
    <w:rsid w:val="00DF59B7"/>
    <w:rsid w:val="00DF5CB4"/>
    <w:rsid w:val="00DF70D8"/>
    <w:rsid w:val="00DF74BA"/>
    <w:rsid w:val="00E007C4"/>
    <w:rsid w:val="00E011E3"/>
    <w:rsid w:val="00E012C0"/>
    <w:rsid w:val="00E033A3"/>
    <w:rsid w:val="00E0378B"/>
    <w:rsid w:val="00E041B3"/>
    <w:rsid w:val="00E0481A"/>
    <w:rsid w:val="00E0598A"/>
    <w:rsid w:val="00E062B2"/>
    <w:rsid w:val="00E068D5"/>
    <w:rsid w:val="00E06C1D"/>
    <w:rsid w:val="00E074FE"/>
    <w:rsid w:val="00E07565"/>
    <w:rsid w:val="00E104CA"/>
    <w:rsid w:val="00E12A68"/>
    <w:rsid w:val="00E134B2"/>
    <w:rsid w:val="00E13810"/>
    <w:rsid w:val="00E1429B"/>
    <w:rsid w:val="00E14D3A"/>
    <w:rsid w:val="00E1500D"/>
    <w:rsid w:val="00E15672"/>
    <w:rsid w:val="00E15A07"/>
    <w:rsid w:val="00E15B20"/>
    <w:rsid w:val="00E15CB3"/>
    <w:rsid w:val="00E20098"/>
    <w:rsid w:val="00E21658"/>
    <w:rsid w:val="00E22273"/>
    <w:rsid w:val="00E266F2"/>
    <w:rsid w:val="00E31330"/>
    <w:rsid w:val="00E31DA0"/>
    <w:rsid w:val="00E3568E"/>
    <w:rsid w:val="00E359D2"/>
    <w:rsid w:val="00E40643"/>
    <w:rsid w:val="00E41A44"/>
    <w:rsid w:val="00E41ECA"/>
    <w:rsid w:val="00E43063"/>
    <w:rsid w:val="00E4363A"/>
    <w:rsid w:val="00E43899"/>
    <w:rsid w:val="00E44B8C"/>
    <w:rsid w:val="00E44E6F"/>
    <w:rsid w:val="00E45623"/>
    <w:rsid w:val="00E462A4"/>
    <w:rsid w:val="00E4688E"/>
    <w:rsid w:val="00E51B97"/>
    <w:rsid w:val="00E53A32"/>
    <w:rsid w:val="00E53C4B"/>
    <w:rsid w:val="00E54865"/>
    <w:rsid w:val="00E55698"/>
    <w:rsid w:val="00E55749"/>
    <w:rsid w:val="00E57188"/>
    <w:rsid w:val="00E60564"/>
    <w:rsid w:val="00E61969"/>
    <w:rsid w:val="00E61A99"/>
    <w:rsid w:val="00E61C71"/>
    <w:rsid w:val="00E61E7E"/>
    <w:rsid w:val="00E653DD"/>
    <w:rsid w:val="00E65782"/>
    <w:rsid w:val="00E65CD3"/>
    <w:rsid w:val="00E6689B"/>
    <w:rsid w:val="00E6697B"/>
    <w:rsid w:val="00E70688"/>
    <w:rsid w:val="00E710A1"/>
    <w:rsid w:val="00E71871"/>
    <w:rsid w:val="00E72235"/>
    <w:rsid w:val="00E72605"/>
    <w:rsid w:val="00E7383D"/>
    <w:rsid w:val="00E74582"/>
    <w:rsid w:val="00E75E68"/>
    <w:rsid w:val="00E76DB6"/>
    <w:rsid w:val="00E77692"/>
    <w:rsid w:val="00E77EE3"/>
    <w:rsid w:val="00E80581"/>
    <w:rsid w:val="00E80E4A"/>
    <w:rsid w:val="00E82586"/>
    <w:rsid w:val="00E82764"/>
    <w:rsid w:val="00E82C3D"/>
    <w:rsid w:val="00E8365B"/>
    <w:rsid w:val="00E852F9"/>
    <w:rsid w:val="00E85457"/>
    <w:rsid w:val="00E868DD"/>
    <w:rsid w:val="00E87264"/>
    <w:rsid w:val="00E929D9"/>
    <w:rsid w:val="00E92D1E"/>
    <w:rsid w:val="00EA0379"/>
    <w:rsid w:val="00EA25CC"/>
    <w:rsid w:val="00EA4092"/>
    <w:rsid w:val="00EA4428"/>
    <w:rsid w:val="00EA4842"/>
    <w:rsid w:val="00EA57C7"/>
    <w:rsid w:val="00EA5FC4"/>
    <w:rsid w:val="00EB00AD"/>
    <w:rsid w:val="00EB0466"/>
    <w:rsid w:val="00EB11BE"/>
    <w:rsid w:val="00EB1CB3"/>
    <w:rsid w:val="00EB2BC3"/>
    <w:rsid w:val="00EB3445"/>
    <w:rsid w:val="00EB36EB"/>
    <w:rsid w:val="00EB4811"/>
    <w:rsid w:val="00EB4D49"/>
    <w:rsid w:val="00EB6909"/>
    <w:rsid w:val="00EB6DCB"/>
    <w:rsid w:val="00EC04E0"/>
    <w:rsid w:val="00EC11A2"/>
    <w:rsid w:val="00EC1B7D"/>
    <w:rsid w:val="00EC31E6"/>
    <w:rsid w:val="00EC360A"/>
    <w:rsid w:val="00EC39FA"/>
    <w:rsid w:val="00EC3F53"/>
    <w:rsid w:val="00EC5981"/>
    <w:rsid w:val="00EC5E24"/>
    <w:rsid w:val="00EC64B0"/>
    <w:rsid w:val="00EC6C07"/>
    <w:rsid w:val="00EC6C27"/>
    <w:rsid w:val="00EC7D18"/>
    <w:rsid w:val="00ED0649"/>
    <w:rsid w:val="00ED0EBE"/>
    <w:rsid w:val="00ED1AB0"/>
    <w:rsid w:val="00ED279F"/>
    <w:rsid w:val="00ED37D1"/>
    <w:rsid w:val="00ED4A57"/>
    <w:rsid w:val="00ED54A7"/>
    <w:rsid w:val="00ED61D3"/>
    <w:rsid w:val="00EE04D6"/>
    <w:rsid w:val="00EE07BB"/>
    <w:rsid w:val="00EE0C97"/>
    <w:rsid w:val="00EE1AFC"/>
    <w:rsid w:val="00EE396D"/>
    <w:rsid w:val="00EE4117"/>
    <w:rsid w:val="00EE46E4"/>
    <w:rsid w:val="00EE576C"/>
    <w:rsid w:val="00EE6B14"/>
    <w:rsid w:val="00EF0EC5"/>
    <w:rsid w:val="00EF190F"/>
    <w:rsid w:val="00EF24C9"/>
    <w:rsid w:val="00EF2A2F"/>
    <w:rsid w:val="00EF2A30"/>
    <w:rsid w:val="00EF3781"/>
    <w:rsid w:val="00EF3C49"/>
    <w:rsid w:val="00EF5309"/>
    <w:rsid w:val="00EF55C1"/>
    <w:rsid w:val="00EF5DE0"/>
    <w:rsid w:val="00EF60B3"/>
    <w:rsid w:val="00F00327"/>
    <w:rsid w:val="00F01E0A"/>
    <w:rsid w:val="00F01FAD"/>
    <w:rsid w:val="00F02445"/>
    <w:rsid w:val="00F02CC4"/>
    <w:rsid w:val="00F04F6F"/>
    <w:rsid w:val="00F05EF7"/>
    <w:rsid w:val="00F060FC"/>
    <w:rsid w:val="00F066DF"/>
    <w:rsid w:val="00F06E3F"/>
    <w:rsid w:val="00F10B80"/>
    <w:rsid w:val="00F112E9"/>
    <w:rsid w:val="00F11FF7"/>
    <w:rsid w:val="00F12A86"/>
    <w:rsid w:val="00F12ADA"/>
    <w:rsid w:val="00F14F81"/>
    <w:rsid w:val="00F159AC"/>
    <w:rsid w:val="00F16004"/>
    <w:rsid w:val="00F170A2"/>
    <w:rsid w:val="00F21275"/>
    <w:rsid w:val="00F21AC5"/>
    <w:rsid w:val="00F22C03"/>
    <w:rsid w:val="00F23065"/>
    <w:rsid w:val="00F24075"/>
    <w:rsid w:val="00F245F6"/>
    <w:rsid w:val="00F2473F"/>
    <w:rsid w:val="00F27711"/>
    <w:rsid w:val="00F27AD1"/>
    <w:rsid w:val="00F31958"/>
    <w:rsid w:val="00F31CE0"/>
    <w:rsid w:val="00F32ECF"/>
    <w:rsid w:val="00F33B23"/>
    <w:rsid w:val="00F34E0A"/>
    <w:rsid w:val="00F36663"/>
    <w:rsid w:val="00F37C89"/>
    <w:rsid w:val="00F40C3F"/>
    <w:rsid w:val="00F41FE4"/>
    <w:rsid w:val="00F424FC"/>
    <w:rsid w:val="00F42889"/>
    <w:rsid w:val="00F42D61"/>
    <w:rsid w:val="00F431D3"/>
    <w:rsid w:val="00F432B1"/>
    <w:rsid w:val="00F44CC6"/>
    <w:rsid w:val="00F45A42"/>
    <w:rsid w:val="00F45BAF"/>
    <w:rsid w:val="00F50D25"/>
    <w:rsid w:val="00F51094"/>
    <w:rsid w:val="00F51DF6"/>
    <w:rsid w:val="00F52A31"/>
    <w:rsid w:val="00F52A71"/>
    <w:rsid w:val="00F52C02"/>
    <w:rsid w:val="00F5609C"/>
    <w:rsid w:val="00F5759C"/>
    <w:rsid w:val="00F57AED"/>
    <w:rsid w:val="00F609FA"/>
    <w:rsid w:val="00F615B9"/>
    <w:rsid w:val="00F6369A"/>
    <w:rsid w:val="00F64381"/>
    <w:rsid w:val="00F64413"/>
    <w:rsid w:val="00F6487C"/>
    <w:rsid w:val="00F64DD5"/>
    <w:rsid w:val="00F6605C"/>
    <w:rsid w:val="00F66170"/>
    <w:rsid w:val="00F66D85"/>
    <w:rsid w:val="00F712D7"/>
    <w:rsid w:val="00F719A5"/>
    <w:rsid w:val="00F71E4E"/>
    <w:rsid w:val="00F726B8"/>
    <w:rsid w:val="00F76808"/>
    <w:rsid w:val="00F775D5"/>
    <w:rsid w:val="00F77655"/>
    <w:rsid w:val="00F777FC"/>
    <w:rsid w:val="00F8117E"/>
    <w:rsid w:val="00F813D1"/>
    <w:rsid w:val="00F83DB8"/>
    <w:rsid w:val="00F84766"/>
    <w:rsid w:val="00F852DC"/>
    <w:rsid w:val="00F86376"/>
    <w:rsid w:val="00F86C58"/>
    <w:rsid w:val="00F90315"/>
    <w:rsid w:val="00F928A9"/>
    <w:rsid w:val="00F93348"/>
    <w:rsid w:val="00F95111"/>
    <w:rsid w:val="00FA2226"/>
    <w:rsid w:val="00FA3390"/>
    <w:rsid w:val="00FA34F4"/>
    <w:rsid w:val="00FA3C59"/>
    <w:rsid w:val="00FA4127"/>
    <w:rsid w:val="00FA4C88"/>
    <w:rsid w:val="00FA4F0B"/>
    <w:rsid w:val="00FA5B82"/>
    <w:rsid w:val="00FA5D60"/>
    <w:rsid w:val="00FA62BB"/>
    <w:rsid w:val="00FA7050"/>
    <w:rsid w:val="00FA7283"/>
    <w:rsid w:val="00FB05ED"/>
    <w:rsid w:val="00FB183B"/>
    <w:rsid w:val="00FB2338"/>
    <w:rsid w:val="00FB2733"/>
    <w:rsid w:val="00FB3B12"/>
    <w:rsid w:val="00FB4C15"/>
    <w:rsid w:val="00FB7C60"/>
    <w:rsid w:val="00FC0236"/>
    <w:rsid w:val="00FC3BE6"/>
    <w:rsid w:val="00FC40B6"/>
    <w:rsid w:val="00FC40DB"/>
    <w:rsid w:val="00FC509D"/>
    <w:rsid w:val="00FC6312"/>
    <w:rsid w:val="00FC647B"/>
    <w:rsid w:val="00FD071F"/>
    <w:rsid w:val="00FD0EDF"/>
    <w:rsid w:val="00FD18B0"/>
    <w:rsid w:val="00FD2D8B"/>
    <w:rsid w:val="00FD3E61"/>
    <w:rsid w:val="00FD4D07"/>
    <w:rsid w:val="00FD6A39"/>
    <w:rsid w:val="00FD6A56"/>
    <w:rsid w:val="00FE0966"/>
    <w:rsid w:val="00FE0FCB"/>
    <w:rsid w:val="00FE1026"/>
    <w:rsid w:val="00FE1F4C"/>
    <w:rsid w:val="00FE2562"/>
    <w:rsid w:val="00FE3275"/>
    <w:rsid w:val="00FE3323"/>
    <w:rsid w:val="00FE3F29"/>
    <w:rsid w:val="00FE7860"/>
    <w:rsid w:val="00FE7C6D"/>
    <w:rsid w:val="00FE7E97"/>
    <w:rsid w:val="00FF1C3D"/>
    <w:rsid w:val="00FF1E1C"/>
    <w:rsid w:val="00FF34DC"/>
    <w:rsid w:val="00FF357C"/>
    <w:rsid w:val="00FF4C64"/>
    <w:rsid w:val="00FF5980"/>
    <w:rsid w:val="00FF5FA0"/>
    <w:rsid w:val="00FF648A"/>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84423"/>
  <w15:docId w15:val="{F25BE7A2-45BC-42A2-9CC9-6E424CD9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72F"/>
  </w:style>
  <w:style w:type="paragraph" w:styleId="Heading1">
    <w:name w:val="heading 1"/>
    <w:basedOn w:val="Normal"/>
    <w:next w:val="Normal"/>
    <w:qFormat/>
    <w:rsid w:val="0073072F"/>
    <w:pPr>
      <w:keepNext/>
      <w:outlineLvl w:val="0"/>
    </w:pPr>
    <w:rPr>
      <w:b/>
      <w:bCs/>
      <w:sz w:val="20"/>
    </w:rPr>
  </w:style>
  <w:style w:type="paragraph" w:styleId="Heading2">
    <w:name w:val="heading 2"/>
    <w:basedOn w:val="Normal"/>
    <w:next w:val="Normal"/>
    <w:link w:val="Heading2Char"/>
    <w:qFormat/>
    <w:rsid w:val="0073072F"/>
    <w:pPr>
      <w:keepNext/>
      <w:outlineLvl w:val="1"/>
    </w:pPr>
    <w:rPr>
      <w:b/>
      <w:bCs/>
      <w:i/>
      <w:iCs/>
      <w:sz w:val="20"/>
    </w:rPr>
  </w:style>
  <w:style w:type="paragraph" w:styleId="Heading3">
    <w:name w:val="heading 3"/>
    <w:basedOn w:val="Normal"/>
    <w:next w:val="Normal"/>
    <w:qFormat/>
    <w:rsid w:val="0073072F"/>
    <w:pPr>
      <w:keepNext/>
      <w:numPr>
        <w:numId w:val="1"/>
      </w:numPr>
      <w:outlineLvl w:val="2"/>
    </w:pPr>
    <w:rPr>
      <w:b/>
      <w:sz w:val="20"/>
    </w:rPr>
  </w:style>
  <w:style w:type="paragraph" w:styleId="Heading4">
    <w:name w:val="heading 4"/>
    <w:basedOn w:val="Normal"/>
    <w:next w:val="Normal"/>
    <w:qFormat/>
    <w:rsid w:val="0073072F"/>
    <w:pPr>
      <w:keepNext/>
      <w:jc w:val="center"/>
      <w:outlineLvl w:val="3"/>
    </w:pPr>
    <w:rPr>
      <w:b/>
      <w:bCs/>
      <w:sz w:val="20"/>
    </w:rPr>
  </w:style>
  <w:style w:type="paragraph" w:styleId="Heading5">
    <w:name w:val="heading 5"/>
    <w:basedOn w:val="Normal"/>
    <w:next w:val="Normal"/>
    <w:qFormat/>
    <w:rsid w:val="0073072F"/>
    <w:pPr>
      <w:keepNext/>
      <w:ind w:left="360"/>
      <w:jc w:val="center"/>
      <w:outlineLvl w:val="4"/>
    </w:pPr>
    <w:rPr>
      <w:b/>
      <w:bCs/>
      <w:sz w:val="20"/>
    </w:rPr>
  </w:style>
  <w:style w:type="paragraph" w:styleId="Heading6">
    <w:name w:val="heading 6"/>
    <w:basedOn w:val="Normal"/>
    <w:next w:val="Normal"/>
    <w:qFormat/>
    <w:rsid w:val="0073072F"/>
    <w:pPr>
      <w:keepNext/>
      <w:numPr>
        <w:numId w:val="2"/>
      </w:numPr>
      <w:outlineLvl w:val="5"/>
    </w:pPr>
    <w:rPr>
      <w:b/>
      <w:bCs/>
      <w:sz w:val="20"/>
    </w:rPr>
  </w:style>
  <w:style w:type="paragraph" w:styleId="Heading7">
    <w:name w:val="heading 7"/>
    <w:basedOn w:val="Normal"/>
    <w:next w:val="Normal"/>
    <w:qFormat/>
    <w:rsid w:val="0073072F"/>
    <w:pPr>
      <w:keepNext/>
      <w:numPr>
        <w:numId w:val="3"/>
      </w:numPr>
      <w:outlineLvl w:val="6"/>
    </w:pPr>
    <w:rPr>
      <w:b/>
      <w:bCs/>
      <w:sz w:val="20"/>
    </w:rPr>
  </w:style>
  <w:style w:type="paragraph" w:styleId="Heading8">
    <w:name w:val="heading 8"/>
    <w:basedOn w:val="Normal"/>
    <w:next w:val="Normal"/>
    <w:qFormat/>
    <w:rsid w:val="0073072F"/>
    <w:pPr>
      <w:keepNext/>
      <w:ind w:left="540"/>
      <w:outlineLvl w:val="7"/>
    </w:pPr>
    <w:rPr>
      <w:b/>
      <w:sz w:val="20"/>
    </w:rPr>
  </w:style>
  <w:style w:type="paragraph" w:styleId="Heading9">
    <w:name w:val="heading 9"/>
    <w:basedOn w:val="Normal"/>
    <w:next w:val="Normal"/>
    <w:qFormat/>
    <w:rsid w:val="0073072F"/>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072F"/>
    <w:pPr>
      <w:tabs>
        <w:tab w:val="center" w:pos="4320"/>
        <w:tab w:val="right" w:pos="8640"/>
      </w:tabs>
    </w:pPr>
  </w:style>
  <w:style w:type="paragraph" w:styleId="Footer">
    <w:name w:val="footer"/>
    <w:basedOn w:val="Normal"/>
    <w:link w:val="FooterChar"/>
    <w:uiPriority w:val="99"/>
    <w:rsid w:val="0073072F"/>
    <w:pPr>
      <w:tabs>
        <w:tab w:val="center" w:pos="4320"/>
        <w:tab w:val="right" w:pos="8640"/>
      </w:tabs>
    </w:pPr>
  </w:style>
  <w:style w:type="paragraph" w:styleId="BodyText">
    <w:name w:val="Body Text"/>
    <w:basedOn w:val="Normal"/>
    <w:rsid w:val="0073072F"/>
    <w:rPr>
      <w:b/>
      <w:bCs/>
      <w:i/>
      <w:iCs/>
      <w:sz w:val="20"/>
    </w:rPr>
  </w:style>
  <w:style w:type="paragraph" w:styleId="BodyText2">
    <w:name w:val="Body Text 2"/>
    <w:basedOn w:val="Normal"/>
    <w:link w:val="BodyText2Char"/>
    <w:rsid w:val="0073072F"/>
    <w:rPr>
      <w:b/>
      <w:bCs/>
      <w:sz w:val="20"/>
    </w:rPr>
  </w:style>
  <w:style w:type="paragraph" w:styleId="BodyText3">
    <w:name w:val="Body Text 3"/>
    <w:basedOn w:val="Normal"/>
    <w:rsid w:val="0073072F"/>
    <w:rPr>
      <w:sz w:val="20"/>
    </w:rPr>
  </w:style>
  <w:style w:type="paragraph" w:styleId="BodyTextIndent">
    <w:name w:val="Body Text Indent"/>
    <w:basedOn w:val="Normal"/>
    <w:rsid w:val="0073072F"/>
    <w:pPr>
      <w:ind w:left="360"/>
    </w:pPr>
    <w:rPr>
      <w:sz w:val="20"/>
    </w:rPr>
  </w:style>
  <w:style w:type="paragraph" w:styleId="BalloonText">
    <w:name w:val="Balloon Text"/>
    <w:basedOn w:val="Normal"/>
    <w:semiHidden/>
    <w:rsid w:val="00FF34DC"/>
    <w:rPr>
      <w:rFonts w:ascii="Tahoma" w:hAnsi="Tahoma" w:cs="Tahoma"/>
      <w:sz w:val="16"/>
      <w:szCs w:val="16"/>
    </w:rPr>
  </w:style>
  <w:style w:type="paragraph" w:styleId="ListParagraph">
    <w:name w:val="List Paragraph"/>
    <w:basedOn w:val="Normal"/>
    <w:uiPriority w:val="34"/>
    <w:qFormat/>
    <w:rsid w:val="00E61C71"/>
    <w:pPr>
      <w:ind w:left="720"/>
    </w:pPr>
  </w:style>
  <w:style w:type="character" w:customStyle="1" w:styleId="FooterChar">
    <w:name w:val="Footer Char"/>
    <w:basedOn w:val="DefaultParagraphFont"/>
    <w:link w:val="Footer"/>
    <w:uiPriority w:val="99"/>
    <w:rsid w:val="006D4671"/>
    <w:rPr>
      <w:sz w:val="24"/>
      <w:szCs w:val="24"/>
    </w:rPr>
  </w:style>
  <w:style w:type="character" w:customStyle="1" w:styleId="BodyText2Char">
    <w:name w:val="Body Text 2 Char"/>
    <w:basedOn w:val="DefaultParagraphFont"/>
    <w:link w:val="BodyText2"/>
    <w:rsid w:val="00E134B2"/>
    <w:rPr>
      <w:b/>
      <w:bCs/>
      <w:sz w:val="20"/>
    </w:rPr>
  </w:style>
  <w:style w:type="character" w:customStyle="1" w:styleId="HeaderChar">
    <w:name w:val="Header Char"/>
    <w:basedOn w:val="DefaultParagraphFont"/>
    <w:link w:val="Header"/>
    <w:uiPriority w:val="99"/>
    <w:rsid w:val="00EA57C7"/>
  </w:style>
  <w:style w:type="character" w:styleId="CommentReference">
    <w:name w:val="annotation reference"/>
    <w:basedOn w:val="DefaultParagraphFont"/>
    <w:uiPriority w:val="99"/>
    <w:semiHidden/>
    <w:unhideWhenUsed/>
    <w:rsid w:val="005D1AB3"/>
    <w:rPr>
      <w:sz w:val="16"/>
      <w:szCs w:val="16"/>
    </w:rPr>
  </w:style>
  <w:style w:type="paragraph" w:styleId="CommentText">
    <w:name w:val="annotation text"/>
    <w:basedOn w:val="Normal"/>
    <w:link w:val="CommentTextChar"/>
    <w:uiPriority w:val="99"/>
    <w:semiHidden/>
    <w:unhideWhenUsed/>
    <w:rsid w:val="005D1AB3"/>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D1AB3"/>
    <w:rPr>
      <w:rFonts w:ascii="Times New Roman" w:hAnsi="Times New Roman" w:cs="Times New Roman"/>
      <w:sz w:val="20"/>
      <w:szCs w:val="20"/>
    </w:rPr>
  </w:style>
  <w:style w:type="character" w:styleId="Hyperlink">
    <w:name w:val="Hyperlink"/>
    <w:basedOn w:val="DefaultParagraphFont"/>
    <w:uiPriority w:val="99"/>
    <w:unhideWhenUsed/>
    <w:rsid w:val="001202BF"/>
    <w:rPr>
      <w:color w:val="0000FF" w:themeColor="hyperlink"/>
      <w:u w:val="single"/>
    </w:rPr>
  </w:style>
  <w:style w:type="character" w:styleId="UnresolvedMention">
    <w:name w:val="Unresolved Mention"/>
    <w:basedOn w:val="DefaultParagraphFont"/>
    <w:uiPriority w:val="99"/>
    <w:semiHidden/>
    <w:unhideWhenUsed/>
    <w:rsid w:val="001202BF"/>
    <w:rPr>
      <w:color w:val="605E5C"/>
      <w:shd w:val="clear" w:color="auto" w:fill="E1DFDD"/>
    </w:rPr>
  </w:style>
  <w:style w:type="paragraph" w:styleId="NormalWeb">
    <w:name w:val="Normal (Web)"/>
    <w:basedOn w:val="Normal"/>
    <w:uiPriority w:val="99"/>
    <w:unhideWhenUsed/>
    <w:rsid w:val="00FA5D60"/>
    <w:pPr>
      <w:spacing w:before="100" w:beforeAutospacing="1" w:after="100" w:afterAutospacing="1"/>
    </w:pPr>
    <w:rPr>
      <w:rFonts w:ascii="Calibri" w:eastAsiaTheme="minorHAnsi" w:hAnsi="Calibri" w:cs="Calibri"/>
      <w:sz w:val="22"/>
      <w:szCs w:val="22"/>
    </w:rPr>
  </w:style>
  <w:style w:type="paragraph" w:customStyle="1" w:styleId="TableParagraph">
    <w:name w:val="Table Paragraph"/>
    <w:basedOn w:val="Normal"/>
    <w:uiPriority w:val="1"/>
    <w:qFormat/>
    <w:rsid w:val="007E34CB"/>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E34CB"/>
    <w:rPr>
      <w:b/>
      <w:bCs/>
      <w:i/>
      <w:iCs/>
      <w:sz w:val="20"/>
    </w:rPr>
  </w:style>
  <w:style w:type="table" w:styleId="TableGrid">
    <w:name w:val="Table Grid"/>
    <w:basedOn w:val="TableNormal"/>
    <w:uiPriority w:val="59"/>
    <w:rsid w:val="00EE04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5132">
      <w:bodyDiv w:val="1"/>
      <w:marLeft w:val="0"/>
      <w:marRight w:val="0"/>
      <w:marTop w:val="0"/>
      <w:marBottom w:val="0"/>
      <w:divBdr>
        <w:top w:val="none" w:sz="0" w:space="0" w:color="auto"/>
        <w:left w:val="none" w:sz="0" w:space="0" w:color="auto"/>
        <w:bottom w:val="none" w:sz="0" w:space="0" w:color="auto"/>
        <w:right w:val="none" w:sz="0" w:space="0" w:color="auto"/>
      </w:divBdr>
    </w:div>
    <w:div w:id="99033118">
      <w:bodyDiv w:val="1"/>
      <w:marLeft w:val="0"/>
      <w:marRight w:val="0"/>
      <w:marTop w:val="0"/>
      <w:marBottom w:val="0"/>
      <w:divBdr>
        <w:top w:val="none" w:sz="0" w:space="0" w:color="auto"/>
        <w:left w:val="none" w:sz="0" w:space="0" w:color="auto"/>
        <w:bottom w:val="none" w:sz="0" w:space="0" w:color="auto"/>
        <w:right w:val="none" w:sz="0" w:space="0" w:color="auto"/>
      </w:divBdr>
    </w:div>
    <w:div w:id="221722609">
      <w:bodyDiv w:val="1"/>
      <w:marLeft w:val="0"/>
      <w:marRight w:val="0"/>
      <w:marTop w:val="0"/>
      <w:marBottom w:val="0"/>
      <w:divBdr>
        <w:top w:val="none" w:sz="0" w:space="0" w:color="auto"/>
        <w:left w:val="none" w:sz="0" w:space="0" w:color="auto"/>
        <w:bottom w:val="none" w:sz="0" w:space="0" w:color="auto"/>
        <w:right w:val="none" w:sz="0" w:space="0" w:color="auto"/>
      </w:divBdr>
    </w:div>
    <w:div w:id="255289698">
      <w:bodyDiv w:val="1"/>
      <w:marLeft w:val="0"/>
      <w:marRight w:val="0"/>
      <w:marTop w:val="0"/>
      <w:marBottom w:val="0"/>
      <w:divBdr>
        <w:top w:val="none" w:sz="0" w:space="0" w:color="auto"/>
        <w:left w:val="none" w:sz="0" w:space="0" w:color="auto"/>
        <w:bottom w:val="none" w:sz="0" w:space="0" w:color="auto"/>
        <w:right w:val="none" w:sz="0" w:space="0" w:color="auto"/>
      </w:divBdr>
    </w:div>
    <w:div w:id="395203607">
      <w:bodyDiv w:val="1"/>
      <w:marLeft w:val="0"/>
      <w:marRight w:val="0"/>
      <w:marTop w:val="0"/>
      <w:marBottom w:val="0"/>
      <w:divBdr>
        <w:top w:val="none" w:sz="0" w:space="0" w:color="auto"/>
        <w:left w:val="none" w:sz="0" w:space="0" w:color="auto"/>
        <w:bottom w:val="none" w:sz="0" w:space="0" w:color="auto"/>
        <w:right w:val="none" w:sz="0" w:space="0" w:color="auto"/>
      </w:divBdr>
    </w:div>
    <w:div w:id="413210084">
      <w:bodyDiv w:val="1"/>
      <w:marLeft w:val="0"/>
      <w:marRight w:val="0"/>
      <w:marTop w:val="0"/>
      <w:marBottom w:val="0"/>
      <w:divBdr>
        <w:top w:val="none" w:sz="0" w:space="0" w:color="auto"/>
        <w:left w:val="none" w:sz="0" w:space="0" w:color="auto"/>
        <w:bottom w:val="none" w:sz="0" w:space="0" w:color="auto"/>
        <w:right w:val="none" w:sz="0" w:space="0" w:color="auto"/>
      </w:divBdr>
    </w:div>
    <w:div w:id="473527274">
      <w:bodyDiv w:val="1"/>
      <w:marLeft w:val="0"/>
      <w:marRight w:val="0"/>
      <w:marTop w:val="0"/>
      <w:marBottom w:val="0"/>
      <w:divBdr>
        <w:top w:val="none" w:sz="0" w:space="0" w:color="auto"/>
        <w:left w:val="none" w:sz="0" w:space="0" w:color="auto"/>
        <w:bottom w:val="none" w:sz="0" w:space="0" w:color="auto"/>
        <w:right w:val="none" w:sz="0" w:space="0" w:color="auto"/>
      </w:divBdr>
    </w:div>
    <w:div w:id="535584198">
      <w:bodyDiv w:val="1"/>
      <w:marLeft w:val="0"/>
      <w:marRight w:val="0"/>
      <w:marTop w:val="0"/>
      <w:marBottom w:val="0"/>
      <w:divBdr>
        <w:top w:val="none" w:sz="0" w:space="0" w:color="auto"/>
        <w:left w:val="none" w:sz="0" w:space="0" w:color="auto"/>
        <w:bottom w:val="none" w:sz="0" w:space="0" w:color="auto"/>
        <w:right w:val="none" w:sz="0" w:space="0" w:color="auto"/>
      </w:divBdr>
    </w:div>
    <w:div w:id="543368191">
      <w:bodyDiv w:val="1"/>
      <w:marLeft w:val="0"/>
      <w:marRight w:val="0"/>
      <w:marTop w:val="0"/>
      <w:marBottom w:val="0"/>
      <w:divBdr>
        <w:top w:val="none" w:sz="0" w:space="0" w:color="auto"/>
        <w:left w:val="none" w:sz="0" w:space="0" w:color="auto"/>
        <w:bottom w:val="none" w:sz="0" w:space="0" w:color="auto"/>
        <w:right w:val="none" w:sz="0" w:space="0" w:color="auto"/>
      </w:divBdr>
    </w:div>
    <w:div w:id="575941430">
      <w:bodyDiv w:val="1"/>
      <w:marLeft w:val="0"/>
      <w:marRight w:val="0"/>
      <w:marTop w:val="0"/>
      <w:marBottom w:val="0"/>
      <w:divBdr>
        <w:top w:val="none" w:sz="0" w:space="0" w:color="auto"/>
        <w:left w:val="none" w:sz="0" w:space="0" w:color="auto"/>
        <w:bottom w:val="none" w:sz="0" w:space="0" w:color="auto"/>
        <w:right w:val="none" w:sz="0" w:space="0" w:color="auto"/>
      </w:divBdr>
      <w:divsChild>
        <w:div w:id="1922132793">
          <w:marLeft w:val="0"/>
          <w:marRight w:val="0"/>
          <w:marTop w:val="0"/>
          <w:marBottom w:val="0"/>
          <w:divBdr>
            <w:top w:val="none" w:sz="0" w:space="0" w:color="auto"/>
            <w:left w:val="none" w:sz="0" w:space="0" w:color="auto"/>
            <w:bottom w:val="none" w:sz="0" w:space="0" w:color="auto"/>
            <w:right w:val="none" w:sz="0" w:space="0" w:color="auto"/>
          </w:divBdr>
          <w:divsChild>
            <w:div w:id="506478953">
              <w:marLeft w:val="0"/>
              <w:marRight w:val="0"/>
              <w:marTop w:val="0"/>
              <w:marBottom w:val="0"/>
              <w:divBdr>
                <w:top w:val="none" w:sz="0" w:space="0" w:color="auto"/>
                <w:left w:val="none" w:sz="0" w:space="0" w:color="auto"/>
                <w:bottom w:val="none" w:sz="0" w:space="0" w:color="auto"/>
                <w:right w:val="none" w:sz="0" w:space="0" w:color="auto"/>
              </w:divBdr>
              <w:divsChild>
                <w:div w:id="1524903743">
                  <w:marLeft w:val="0"/>
                  <w:marRight w:val="0"/>
                  <w:marTop w:val="0"/>
                  <w:marBottom w:val="0"/>
                  <w:divBdr>
                    <w:top w:val="none" w:sz="0" w:space="0" w:color="auto"/>
                    <w:left w:val="none" w:sz="0" w:space="0" w:color="auto"/>
                    <w:bottom w:val="none" w:sz="0" w:space="0" w:color="auto"/>
                    <w:right w:val="none" w:sz="0" w:space="0" w:color="auto"/>
                  </w:divBdr>
                  <w:divsChild>
                    <w:div w:id="1117220894">
                      <w:marLeft w:val="0"/>
                      <w:marRight w:val="0"/>
                      <w:marTop w:val="0"/>
                      <w:marBottom w:val="0"/>
                      <w:divBdr>
                        <w:top w:val="none" w:sz="0" w:space="0" w:color="auto"/>
                        <w:left w:val="none" w:sz="0" w:space="0" w:color="auto"/>
                        <w:bottom w:val="none" w:sz="0" w:space="0" w:color="auto"/>
                        <w:right w:val="none" w:sz="0" w:space="0" w:color="auto"/>
                      </w:divBdr>
                      <w:divsChild>
                        <w:div w:id="1343822892">
                          <w:marLeft w:val="0"/>
                          <w:marRight w:val="0"/>
                          <w:marTop w:val="0"/>
                          <w:marBottom w:val="0"/>
                          <w:divBdr>
                            <w:top w:val="none" w:sz="0" w:space="0" w:color="auto"/>
                            <w:left w:val="none" w:sz="0" w:space="0" w:color="auto"/>
                            <w:bottom w:val="none" w:sz="0" w:space="0" w:color="auto"/>
                            <w:right w:val="none" w:sz="0" w:space="0" w:color="auto"/>
                          </w:divBdr>
                          <w:divsChild>
                            <w:div w:id="2031370560">
                              <w:marLeft w:val="0"/>
                              <w:marRight w:val="0"/>
                              <w:marTop w:val="0"/>
                              <w:marBottom w:val="0"/>
                              <w:divBdr>
                                <w:top w:val="none" w:sz="0" w:space="0" w:color="auto"/>
                                <w:left w:val="none" w:sz="0" w:space="0" w:color="auto"/>
                                <w:bottom w:val="none" w:sz="0" w:space="0" w:color="auto"/>
                                <w:right w:val="none" w:sz="0" w:space="0" w:color="auto"/>
                              </w:divBdr>
                              <w:divsChild>
                                <w:div w:id="898057691">
                                  <w:marLeft w:val="0"/>
                                  <w:marRight w:val="0"/>
                                  <w:marTop w:val="0"/>
                                  <w:marBottom w:val="0"/>
                                  <w:divBdr>
                                    <w:top w:val="none" w:sz="0" w:space="0" w:color="auto"/>
                                    <w:left w:val="none" w:sz="0" w:space="0" w:color="auto"/>
                                    <w:bottom w:val="none" w:sz="0" w:space="0" w:color="auto"/>
                                    <w:right w:val="none" w:sz="0" w:space="0" w:color="auto"/>
                                  </w:divBdr>
                                  <w:divsChild>
                                    <w:div w:id="4878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27543">
      <w:bodyDiv w:val="1"/>
      <w:marLeft w:val="0"/>
      <w:marRight w:val="0"/>
      <w:marTop w:val="0"/>
      <w:marBottom w:val="0"/>
      <w:divBdr>
        <w:top w:val="none" w:sz="0" w:space="0" w:color="auto"/>
        <w:left w:val="none" w:sz="0" w:space="0" w:color="auto"/>
        <w:bottom w:val="none" w:sz="0" w:space="0" w:color="auto"/>
        <w:right w:val="none" w:sz="0" w:space="0" w:color="auto"/>
      </w:divBdr>
    </w:div>
    <w:div w:id="683288918">
      <w:bodyDiv w:val="1"/>
      <w:marLeft w:val="0"/>
      <w:marRight w:val="0"/>
      <w:marTop w:val="0"/>
      <w:marBottom w:val="0"/>
      <w:divBdr>
        <w:top w:val="none" w:sz="0" w:space="0" w:color="auto"/>
        <w:left w:val="none" w:sz="0" w:space="0" w:color="auto"/>
        <w:bottom w:val="none" w:sz="0" w:space="0" w:color="auto"/>
        <w:right w:val="none" w:sz="0" w:space="0" w:color="auto"/>
      </w:divBdr>
    </w:div>
    <w:div w:id="960845834">
      <w:bodyDiv w:val="1"/>
      <w:marLeft w:val="0"/>
      <w:marRight w:val="0"/>
      <w:marTop w:val="0"/>
      <w:marBottom w:val="0"/>
      <w:divBdr>
        <w:top w:val="none" w:sz="0" w:space="0" w:color="auto"/>
        <w:left w:val="none" w:sz="0" w:space="0" w:color="auto"/>
        <w:bottom w:val="none" w:sz="0" w:space="0" w:color="auto"/>
        <w:right w:val="none" w:sz="0" w:space="0" w:color="auto"/>
      </w:divBdr>
    </w:div>
    <w:div w:id="1124152570">
      <w:bodyDiv w:val="1"/>
      <w:marLeft w:val="0"/>
      <w:marRight w:val="0"/>
      <w:marTop w:val="0"/>
      <w:marBottom w:val="0"/>
      <w:divBdr>
        <w:top w:val="none" w:sz="0" w:space="0" w:color="auto"/>
        <w:left w:val="none" w:sz="0" w:space="0" w:color="auto"/>
        <w:bottom w:val="none" w:sz="0" w:space="0" w:color="auto"/>
        <w:right w:val="none" w:sz="0" w:space="0" w:color="auto"/>
      </w:divBdr>
    </w:div>
    <w:div w:id="1186407318">
      <w:bodyDiv w:val="1"/>
      <w:marLeft w:val="0"/>
      <w:marRight w:val="0"/>
      <w:marTop w:val="0"/>
      <w:marBottom w:val="0"/>
      <w:divBdr>
        <w:top w:val="none" w:sz="0" w:space="0" w:color="auto"/>
        <w:left w:val="none" w:sz="0" w:space="0" w:color="auto"/>
        <w:bottom w:val="none" w:sz="0" w:space="0" w:color="auto"/>
        <w:right w:val="none" w:sz="0" w:space="0" w:color="auto"/>
      </w:divBdr>
    </w:div>
    <w:div w:id="1297419810">
      <w:bodyDiv w:val="1"/>
      <w:marLeft w:val="0"/>
      <w:marRight w:val="0"/>
      <w:marTop w:val="0"/>
      <w:marBottom w:val="0"/>
      <w:divBdr>
        <w:top w:val="none" w:sz="0" w:space="0" w:color="auto"/>
        <w:left w:val="none" w:sz="0" w:space="0" w:color="auto"/>
        <w:bottom w:val="none" w:sz="0" w:space="0" w:color="auto"/>
        <w:right w:val="none" w:sz="0" w:space="0" w:color="auto"/>
      </w:divBdr>
    </w:div>
    <w:div w:id="1544368715">
      <w:bodyDiv w:val="1"/>
      <w:marLeft w:val="0"/>
      <w:marRight w:val="0"/>
      <w:marTop w:val="0"/>
      <w:marBottom w:val="0"/>
      <w:divBdr>
        <w:top w:val="none" w:sz="0" w:space="0" w:color="auto"/>
        <w:left w:val="none" w:sz="0" w:space="0" w:color="auto"/>
        <w:bottom w:val="none" w:sz="0" w:space="0" w:color="auto"/>
        <w:right w:val="none" w:sz="0" w:space="0" w:color="auto"/>
      </w:divBdr>
    </w:div>
    <w:div w:id="1775634092">
      <w:bodyDiv w:val="1"/>
      <w:marLeft w:val="0"/>
      <w:marRight w:val="0"/>
      <w:marTop w:val="0"/>
      <w:marBottom w:val="0"/>
      <w:divBdr>
        <w:top w:val="none" w:sz="0" w:space="0" w:color="auto"/>
        <w:left w:val="none" w:sz="0" w:space="0" w:color="auto"/>
        <w:bottom w:val="none" w:sz="0" w:space="0" w:color="auto"/>
        <w:right w:val="none" w:sz="0" w:space="0" w:color="auto"/>
      </w:divBdr>
      <w:divsChild>
        <w:div w:id="1031222085">
          <w:marLeft w:val="446"/>
          <w:marRight w:val="0"/>
          <w:marTop w:val="0"/>
          <w:marBottom w:val="0"/>
          <w:divBdr>
            <w:top w:val="none" w:sz="0" w:space="0" w:color="auto"/>
            <w:left w:val="none" w:sz="0" w:space="0" w:color="auto"/>
            <w:bottom w:val="none" w:sz="0" w:space="0" w:color="auto"/>
            <w:right w:val="none" w:sz="0" w:space="0" w:color="auto"/>
          </w:divBdr>
        </w:div>
      </w:divsChild>
    </w:div>
    <w:div w:id="1793134216">
      <w:bodyDiv w:val="1"/>
      <w:marLeft w:val="0"/>
      <w:marRight w:val="0"/>
      <w:marTop w:val="0"/>
      <w:marBottom w:val="0"/>
      <w:divBdr>
        <w:top w:val="none" w:sz="0" w:space="0" w:color="auto"/>
        <w:left w:val="none" w:sz="0" w:space="0" w:color="auto"/>
        <w:bottom w:val="none" w:sz="0" w:space="0" w:color="auto"/>
        <w:right w:val="none" w:sz="0" w:space="0" w:color="auto"/>
      </w:divBdr>
    </w:div>
    <w:div w:id="2028676877">
      <w:bodyDiv w:val="1"/>
      <w:marLeft w:val="0"/>
      <w:marRight w:val="0"/>
      <w:marTop w:val="0"/>
      <w:marBottom w:val="0"/>
      <w:divBdr>
        <w:top w:val="none" w:sz="0" w:space="0" w:color="auto"/>
        <w:left w:val="none" w:sz="0" w:space="0" w:color="auto"/>
        <w:bottom w:val="none" w:sz="0" w:space="0" w:color="auto"/>
        <w:right w:val="none" w:sz="0" w:space="0" w:color="auto"/>
      </w:divBdr>
    </w:div>
    <w:div w:id="20847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DF0F40E-AD0B-4ED6-87AF-67B70437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Item</vt:lpstr>
    </vt:vector>
  </TitlesOfParts>
  <Company>Palo Pinto General Hospital</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CW</dc:creator>
  <cp:lastModifiedBy>Kimberley Ortiz</cp:lastModifiedBy>
  <cp:revision>5</cp:revision>
  <cp:lastPrinted>2022-10-12T16:19:00Z</cp:lastPrinted>
  <dcterms:created xsi:type="dcterms:W3CDTF">2023-05-24T14:22:00Z</dcterms:created>
  <dcterms:modified xsi:type="dcterms:W3CDTF">2023-06-08T14:56:00Z</dcterms:modified>
</cp:coreProperties>
</file>